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289" w:rsidRPr="00654289" w:rsidRDefault="00E158F6" w:rsidP="00654289">
      <w:pPr>
        <w:widowControl/>
        <w:wordWrap/>
        <w:autoSpaceDE/>
        <w:autoSpaceDN/>
        <w:rPr>
          <w:rFonts w:ascii="함초롬바탕" w:eastAsia="굴림" w:hAnsi="굴림" w:cs="굴림"/>
          <w:color w:val="000000"/>
          <w:kern w:val="0"/>
          <w:sz w:val="22"/>
        </w:rPr>
      </w:pPr>
      <w:r>
        <w:rPr>
          <w:rFonts w:ascii="HY헤드라인M" w:eastAsia="HY헤드라인M" w:hAnsi="굴림" w:cs="굴림" w:hint="eastAsia"/>
          <w:noProof/>
          <w:color w:val="000000"/>
          <w:kern w:val="0"/>
          <w:sz w:val="40"/>
          <w:szCs w:val="40"/>
        </w:rPr>
        <w:drawing>
          <wp:inline distT="0" distB="0" distL="0" distR="0" wp14:anchorId="05DCF6BA" wp14:editId="08F1E5F6">
            <wp:extent cx="788670" cy="219075"/>
            <wp:effectExtent l="0" t="0" r="0"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Pr>
          <w:rFonts w:ascii="HY헤드라인M" w:eastAsia="HY헤드라인M" w:hAnsi="굴림" w:cs="굴림"/>
          <w:color w:val="000000"/>
          <w:w w:val="90"/>
          <w:kern w:val="0"/>
          <w:sz w:val="40"/>
          <w:szCs w:val="40"/>
        </w:rPr>
        <w:t xml:space="preserve"> </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449"/>
      </w:tblGrid>
      <w:tr w:rsidR="00654289" w:rsidRPr="00654289" w:rsidTr="001813BC">
        <w:trPr>
          <w:trHeight w:val="1034"/>
          <w:jc w:val="center"/>
        </w:trPr>
        <w:tc>
          <w:tcPr>
            <w:tcW w:w="8449" w:type="dxa"/>
            <w:tcBorders>
              <w:top w:val="thickThinSmallGap" w:sz="12" w:space="0" w:color="0080C0"/>
              <w:left w:val="nil"/>
              <w:bottom w:val="single" w:sz="4" w:space="0" w:color="0080C0"/>
              <w:right w:val="nil"/>
            </w:tcBorders>
            <w:shd w:val="clear" w:color="auto" w:fill="ECF2FA"/>
            <w:tcMar>
              <w:top w:w="28" w:type="dxa"/>
              <w:left w:w="102" w:type="dxa"/>
              <w:bottom w:w="28" w:type="dxa"/>
              <w:right w:w="102" w:type="dxa"/>
            </w:tcMar>
            <w:vAlign w:val="center"/>
            <w:hideMark/>
          </w:tcPr>
          <w:p w:rsidR="001813BC" w:rsidRPr="000F3C3A" w:rsidRDefault="001813BC" w:rsidP="001813BC">
            <w:pPr>
              <w:pStyle w:val="1"/>
              <w:jc w:val="center"/>
              <w:rPr>
                <w:sz w:val="40"/>
                <w:szCs w:val="40"/>
              </w:rPr>
            </w:pPr>
            <w:r w:rsidRPr="000F3C3A">
              <w:rPr>
                <w:rFonts w:ascii="Times New Roman" w:eastAsia="Times New Roman" w:hAnsi="Times New Roman" w:cs="Times New Roman"/>
                <w:b/>
                <w:bCs/>
                <w:color w:val="111111"/>
                <w:sz w:val="40"/>
                <w:szCs w:val="40"/>
              </w:rPr>
              <w:t>Open Faculty Positions</w:t>
            </w:r>
          </w:p>
          <w:p w:rsidR="00654289" w:rsidRPr="00654289" w:rsidRDefault="001813BC" w:rsidP="001813BC">
            <w:pPr>
              <w:pStyle w:val="1"/>
              <w:jc w:val="center"/>
              <w:rPr>
                <w:sz w:val="32"/>
                <w:szCs w:val="32"/>
              </w:rPr>
            </w:pPr>
            <w:r w:rsidRPr="000F3C3A">
              <w:rPr>
                <w:rFonts w:ascii="Times New Roman" w:eastAsia="Times New Roman" w:hAnsi="Times New Roman" w:cs="Times New Roman"/>
                <w:b/>
                <w:bCs/>
                <w:color w:val="111111"/>
                <w:sz w:val="32"/>
                <w:szCs w:val="32"/>
              </w:rPr>
              <w:t>(Civil and Environmental of Engineering at KAIST)</w:t>
            </w:r>
          </w:p>
        </w:tc>
      </w:tr>
    </w:tbl>
    <w:p w:rsidR="00654289" w:rsidRDefault="00654289" w:rsidP="00654289">
      <w:pPr>
        <w:wordWrap/>
        <w:spacing w:after="0" w:line="360" w:lineRule="auto"/>
        <w:jc w:val="center"/>
        <w:textAlignment w:val="baseline"/>
        <w:rPr>
          <w:rFonts w:ascii="함초롬바탕" w:eastAsia="굴림" w:hAnsi="굴림" w:cs="굴림"/>
          <w:color w:val="000000"/>
          <w:kern w:val="0"/>
          <w:sz w:val="22"/>
        </w:rPr>
      </w:pPr>
    </w:p>
    <w:p w:rsidR="00654289" w:rsidRPr="00654289" w:rsidRDefault="00654289" w:rsidP="001813BC">
      <w:pPr>
        <w:wordWrap/>
        <w:spacing w:after="0" w:line="240" w:lineRule="auto"/>
        <w:jc w:val="center"/>
        <w:textAlignment w:val="baseline"/>
        <w:rPr>
          <w:rFonts w:ascii="함초롬바탕" w:eastAsia="굴림" w:hAnsi="굴림" w:cs="굴림"/>
          <w:color w:val="000000"/>
          <w:kern w:val="0"/>
          <w:sz w:val="22"/>
        </w:rPr>
      </w:pPr>
    </w:p>
    <w:p w:rsidR="00654289" w:rsidRPr="000F3C3A" w:rsidRDefault="000F3C3A" w:rsidP="000F3C3A">
      <w:pPr>
        <w:wordWrap/>
        <w:spacing w:after="0" w:line="360" w:lineRule="auto"/>
        <w:jc w:val="left"/>
        <w:textAlignment w:val="baseline"/>
        <w:rPr>
          <w:rFonts w:ascii="함초롬바탕" w:eastAsia="굴림" w:hAnsi="굴림" w:cs="굴림"/>
          <w:color w:val="000000"/>
          <w:kern w:val="0"/>
          <w:szCs w:val="20"/>
        </w:rPr>
      </w:pPr>
      <w:r>
        <w:rPr>
          <w:rFonts w:ascii="휴먼명조" w:eastAsia="휴먼명조" w:hAnsi="굴림" w:cs="굴림"/>
          <w:b/>
          <w:bCs/>
          <w:color w:val="000000"/>
          <w:kern w:val="0"/>
          <w:sz w:val="30"/>
          <w:szCs w:val="30"/>
        </w:rPr>
        <w:t>1.</w:t>
      </w:r>
      <w:r w:rsidRPr="000F3C3A">
        <w:rPr>
          <w:rFonts w:ascii="휴먼명조" w:eastAsia="휴먼명조" w:hAnsi="굴림" w:cs="굴림" w:hint="eastAsia"/>
          <w:b/>
          <w:bCs/>
          <w:color w:val="000000"/>
          <w:kern w:val="0"/>
          <w:sz w:val="30"/>
          <w:szCs w:val="30"/>
        </w:rPr>
        <w:t xml:space="preserve"> </w:t>
      </w:r>
      <w:r w:rsidR="004A1DF8" w:rsidRPr="000F3C3A">
        <w:rPr>
          <w:rFonts w:ascii="휴먼명조" w:eastAsia="휴먼명조" w:hAnsi="굴림" w:cs="굴림" w:hint="eastAsia"/>
          <w:b/>
          <w:bCs/>
          <w:color w:val="000000"/>
          <w:kern w:val="0"/>
          <w:sz w:val="30"/>
          <w:szCs w:val="30"/>
        </w:rPr>
        <w:t>A</w:t>
      </w:r>
      <w:r w:rsidR="004A1DF8" w:rsidRPr="000F3C3A">
        <w:rPr>
          <w:rFonts w:ascii="휴먼명조" w:eastAsia="휴먼명조" w:hAnsi="굴림" w:cs="굴림"/>
          <w:b/>
          <w:bCs/>
          <w:color w:val="000000"/>
          <w:kern w:val="0"/>
          <w:sz w:val="30"/>
          <w:szCs w:val="30"/>
        </w:rPr>
        <w:t>pplicant Information</w:t>
      </w:r>
      <w:r>
        <w:rPr>
          <w:rFonts w:ascii="휴먼명조" w:eastAsia="휴먼명조" w:hAnsi="굴림" w:cs="굴림"/>
          <w:b/>
          <w:bCs/>
          <w:color w:val="000000"/>
          <w:kern w:val="0"/>
          <w:sz w:val="30"/>
          <w:szCs w:val="30"/>
        </w:rPr>
        <w:t xml:space="preserve">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329"/>
        <w:gridCol w:w="7253"/>
      </w:tblGrid>
      <w:tr w:rsidR="00654289" w:rsidRPr="00654289" w:rsidTr="00654289">
        <w:trPr>
          <w:trHeight w:val="483"/>
        </w:trPr>
        <w:tc>
          <w:tcPr>
            <w:tcW w:w="2329" w:type="dxa"/>
            <w:tcBorders>
              <w:top w:val="single" w:sz="1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654289" w:rsidRPr="00654289" w:rsidRDefault="000F3C3A" w:rsidP="000F3C3A">
            <w:pPr>
              <w:wordWrap/>
              <w:spacing w:after="0" w:line="240" w:lineRule="auto"/>
              <w:jc w:val="center"/>
              <w:textAlignment w:val="baseline"/>
              <w:rPr>
                <w:rFonts w:ascii="함초롬바탕" w:eastAsia="굴림" w:hAnsi="굴림" w:cs="굴림"/>
                <w:color w:val="000000"/>
                <w:kern w:val="0"/>
                <w:szCs w:val="20"/>
              </w:rPr>
            </w:pPr>
            <w:r>
              <w:rPr>
                <w:rFonts w:ascii="휴먼명조" w:eastAsia="휴먼명조" w:hAnsi="굴림" w:cs="굴림"/>
                <w:b/>
                <w:bCs/>
                <w:color w:val="000000"/>
                <w:kern w:val="0"/>
                <w:sz w:val="26"/>
                <w:szCs w:val="26"/>
              </w:rPr>
              <w:t>Name</w:t>
            </w:r>
          </w:p>
        </w:tc>
        <w:tc>
          <w:tcPr>
            <w:tcW w:w="7253" w:type="dxa"/>
            <w:tcBorders>
              <w:top w:val="single" w:sz="1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654289" w:rsidRPr="00654289" w:rsidRDefault="00654289" w:rsidP="000F3C3A">
            <w:pPr>
              <w:wordWrap/>
              <w:spacing w:after="0" w:line="240" w:lineRule="auto"/>
              <w:jc w:val="center"/>
              <w:textAlignment w:val="baseline"/>
              <w:rPr>
                <w:rFonts w:ascii="함초롬바탕" w:eastAsia="굴림" w:hAnsi="굴림" w:cs="굴림"/>
                <w:color w:val="000000"/>
                <w:kern w:val="0"/>
                <w:sz w:val="30"/>
                <w:szCs w:val="30"/>
              </w:rPr>
            </w:pPr>
          </w:p>
        </w:tc>
      </w:tr>
    </w:tbl>
    <w:p w:rsidR="00654289" w:rsidRPr="00654289" w:rsidRDefault="00654289" w:rsidP="00654289">
      <w:pPr>
        <w:wordWrap/>
        <w:spacing w:after="0" w:line="360" w:lineRule="auto"/>
        <w:jc w:val="left"/>
        <w:textAlignment w:val="baseline"/>
        <w:rPr>
          <w:rFonts w:ascii="함초롬바탕" w:eastAsia="굴림" w:hAnsi="굴림" w:cs="굴림"/>
          <w:b/>
          <w:bCs/>
          <w:color w:val="000000"/>
          <w:kern w:val="0"/>
          <w:sz w:val="22"/>
        </w:rPr>
      </w:pPr>
    </w:p>
    <w:p w:rsidR="00654289" w:rsidRPr="000F3C3A" w:rsidRDefault="000F3C3A" w:rsidP="000F3C3A">
      <w:pPr>
        <w:wordWrap/>
        <w:spacing w:after="0" w:line="360" w:lineRule="auto"/>
        <w:jc w:val="left"/>
        <w:textAlignment w:val="baseline"/>
        <w:rPr>
          <w:rFonts w:ascii="함초롬바탕" w:eastAsia="굴림" w:hAnsi="굴림" w:cs="굴림"/>
          <w:color w:val="000000"/>
          <w:kern w:val="0"/>
          <w:szCs w:val="20"/>
        </w:rPr>
      </w:pPr>
      <w:r>
        <w:rPr>
          <w:rFonts w:ascii="휴먼명조" w:eastAsia="휴먼명조" w:hAnsi="굴림" w:cs="굴림"/>
          <w:b/>
          <w:bCs/>
          <w:color w:val="000000"/>
          <w:kern w:val="0"/>
          <w:sz w:val="30"/>
          <w:szCs w:val="30"/>
        </w:rPr>
        <w:t>2.</w:t>
      </w:r>
      <w:r w:rsidRPr="000F3C3A">
        <w:rPr>
          <w:rFonts w:ascii="휴먼명조" w:eastAsia="휴먼명조" w:hAnsi="굴림" w:cs="굴림" w:hint="eastAsia"/>
          <w:b/>
          <w:bCs/>
          <w:color w:val="000000"/>
          <w:kern w:val="0"/>
          <w:sz w:val="30"/>
          <w:szCs w:val="30"/>
        </w:rPr>
        <w:t xml:space="preserve"> </w:t>
      </w:r>
      <w:r w:rsidR="00A603B6" w:rsidRPr="000F3C3A">
        <w:rPr>
          <w:rFonts w:ascii="휴먼명조" w:eastAsia="휴먼명조" w:hAnsi="굴림" w:cs="굴림" w:hint="eastAsia"/>
          <w:b/>
          <w:bCs/>
          <w:color w:val="000000"/>
          <w:kern w:val="0"/>
          <w:sz w:val="30"/>
          <w:szCs w:val="30"/>
        </w:rPr>
        <w:t>A</w:t>
      </w:r>
      <w:r w:rsidR="00A603B6" w:rsidRPr="000F3C3A">
        <w:rPr>
          <w:rFonts w:ascii="휴먼명조" w:eastAsia="휴먼명조" w:hAnsi="굴림" w:cs="굴림"/>
          <w:b/>
          <w:bCs/>
          <w:color w:val="000000"/>
          <w:kern w:val="0"/>
          <w:sz w:val="30"/>
          <w:szCs w:val="30"/>
        </w:rPr>
        <w:t>reas of Openings</w:t>
      </w:r>
      <w:r w:rsidR="00654289" w:rsidRPr="000F3C3A">
        <w:rPr>
          <w:rFonts w:ascii="함초롬바탕" w:eastAsia="휴먼명조" w:hAnsi="굴림" w:cs="굴림"/>
          <w:b/>
          <w:bCs/>
          <w:color w:val="000000"/>
          <w:kern w:val="0"/>
          <w:sz w:val="26"/>
          <w:szCs w:val="26"/>
        </w:rPr>
        <w:t xml:space="preserve"> </w:t>
      </w:r>
      <w:r w:rsidR="00654289" w:rsidRPr="000F3C3A">
        <w:rPr>
          <w:rFonts w:ascii="휴먼명조" w:eastAsia="휴먼명조" w:hAnsi="굴림" w:cs="굴림" w:hint="eastAsia"/>
          <w:b/>
          <w:bCs/>
          <w:color w:val="000000"/>
          <w:kern w:val="0"/>
          <w:sz w:val="26"/>
          <w:szCs w:val="26"/>
        </w:rPr>
        <w:t>(</w:t>
      </w:r>
      <w:r w:rsidR="00A603B6" w:rsidRPr="000F3C3A">
        <w:rPr>
          <w:rFonts w:ascii="휴먼명조" w:eastAsia="휴먼명조" w:hAnsi="굴림" w:cs="굴림"/>
          <w:b/>
          <w:bCs/>
          <w:color w:val="000000"/>
          <w:kern w:val="0"/>
          <w:sz w:val="26"/>
          <w:szCs w:val="26"/>
        </w:rPr>
        <w:t xml:space="preserve">Please </w:t>
      </w:r>
      <w:r w:rsidR="002D7353" w:rsidRPr="000F3C3A">
        <w:rPr>
          <w:rFonts w:ascii="휴먼명조" w:eastAsia="휴먼명조" w:hAnsi="굴림" w:cs="굴림" w:hint="eastAsia"/>
          <w:b/>
          <w:bCs/>
          <w:color w:val="000000"/>
          <w:kern w:val="0"/>
          <w:sz w:val="26"/>
          <w:szCs w:val="26"/>
        </w:rPr>
        <w:t>i</w:t>
      </w:r>
      <w:r w:rsidR="002D7353" w:rsidRPr="000F3C3A">
        <w:rPr>
          <w:rFonts w:ascii="휴먼명조" w:eastAsia="휴먼명조" w:hAnsi="굴림" w:cs="굴림"/>
          <w:b/>
          <w:bCs/>
          <w:color w:val="000000"/>
          <w:kern w:val="0"/>
          <w:sz w:val="26"/>
          <w:szCs w:val="26"/>
        </w:rPr>
        <w:t>ndicate the application field</w:t>
      </w:r>
      <w:r w:rsidR="00A603B6" w:rsidRPr="000F3C3A">
        <w:rPr>
          <w:rFonts w:ascii="휴먼명조" w:eastAsia="휴먼명조" w:hAnsi="굴림" w:cs="굴림"/>
          <w:b/>
          <w:bCs/>
          <w:color w:val="000000"/>
          <w:kern w:val="0"/>
          <w:sz w:val="26"/>
          <w:szCs w:val="26"/>
        </w:rPr>
        <w: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493"/>
        <w:gridCol w:w="7115"/>
      </w:tblGrid>
      <w:tr w:rsidR="00654289" w:rsidRPr="00654289" w:rsidTr="00B006BC">
        <w:trPr>
          <w:trHeight w:val="356"/>
        </w:trPr>
        <w:tc>
          <w:tcPr>
            <w:tcW w:w="2493" w:type="dxa"/>
            <w:tcBorders>
              <w:top w:val="single" w:sz="12" w:space="0" w:color="000000"/>
              <w:left w:val="single" w:sz="12" w:space="0" w:color="000000"/>
              <w:bottom w:val="double" w:sz="6" w:space="0" w:color="000000"/>
              <w:right w:val="single" w:sz="2" w:space="0" w:color="000000"/>
            </w:tcBorders>
            <w:tcMar>
              <w:top w:w="28" w:type="dxa"/>
              <w:left w:w="102" w:type="dxa"/>
              <w:bottom w:w="28" w:type="dxa"/>
              <w:right w:w="102" w:type="dxa"/>
            </w:tcMar>
            <w:vAlign w:val="center"/>
            <w:hideMark/>
          </w:tcPr>
          <w:p w:rsidR="00654289" w:rsidRPr="00654289" w:rsidRDefault="000F3C3A" w:rsidP="00A5681C">
            <w:pPr>
              <w:wordWrap/>
              <w:spacing w:after="0" w:line="276" w:lineRule="auto"/>
              <w:jc w:val="center"/>
              <w:textAlignment w:val="baseline"/>
              <w:rPr>
                <w:rFonts w:ascii="함초롬바탕" w:eastAsia="굴림" w:hAnsi="굴림" w:cs="굴림"/>
                <w:color w:val="000000"/>
                <w:kern w:val="0"/>
                <w:szCs w:val="20"/>
              </w:rPr>
            </w:pPr>
            <w:r>
              <w:rPr>
                <w:rFonts w:ascii="휴먼명조" w:eastAsia="휴먼명조" w:hAnsi="굴림" w:cs="굴림" w:hint="eastAsia"/>
                <w:b/>
                <w:bCs/>
                <w:color w:val="000000"/>
                <w:kern w:val="0"/>
                <w:sz w:val="26"/>
                <w:szCs w:val="26"/>
              </w:rPr>
              <w:t>S</w:t>
            </w:r>
            <w:r>
              <w:rPr>
                <w:rFonts w:ascii="휴먼명조" w:eastAsia="휴먼명조" w:hAnsi="굴림" w:cs="굴림"/>
                <w:b/>
                <w:bCs/>
                <w:color w:val="000000"/>
                <w:kern w:val="0"/>
                <w:sz w:val="26"/>
                <w:szCs w:val="26"/>
              </w:rPr>
              <w:t>upport Areas</w:t>
            </w:r>
          </w:p>
        </w:tc>
        <w:tc>
          <w:tcPr>
            <w:tcW w:w="7115" w:type="dxa"/>
            <w:tcBorders>
              <w:top w:val="single" w:sz="12" w:space="0" w:color="000000"/>
              <w:left w:val="single" w:sz="2" w:space="0" w:color="000000"/>
              <w:bottom w:val="double" w:sz="6" w:space="0" w:color="000000"/>
              <w:right w:val="single" w:sz="12" w:space="0" w:color="000000"/>
            </w:tcBorders>
            <w:tcMar>
              <w:top w:w="28" w:type="dxa"/>
              <w:left w:w="102" w:type="dxa"/>
              <w:bottom w:w="28" w:type="dxa"/>
              <w:right w:w="102" w:type="dxa"/>
            </w:tcMar>
            <w:vAlign w:val="center"/>
            <w:hideMark/>
          </w:tcPr>
          <w:p w:rsidR="00654289" w:rsidRPr="00654289" w:rsidRDefault="000F3C3A" w:rsidP="00A5681C">
            <w:pPr>
              <w:wordWrap/>
              <w:spacing w:after="0" w:line="276" w:lineRule="auto"/>
              <w:jc w:val="center"/>
              <w:textAlignment w:val="baseline"/>
              <w:rPr>
                <w:rFonts w:ascii="함초롬바탕" w:eastAsia="굴림" w:hAnsi="굴림" w:cs="굴림"/>
                <w:color w:val="000000"/>
                <w:kern w:val="0"/>
                <w:szCs w:val="20"/>
              </w:rPr>
            </w:pPr>
            <w:r>
              <w:rPr>
                <w:rFonts w:ascii="휴먼명조" w:eastAsia="휴먼명조" w:hAnsi="굴림" w:cs="굴림" w:hint="eastAsia"/>
                <w:b/>
                <w:bCs/>
                <w:color w:val="000000"/>
                <w:kern w:val="0"/>
                <w:sz w:val="26"/>
                <w:szCs w:val="26"/>
              </w:rPr>
              <w:t>D</w:t>
            </w:r>
            <w:r>
              <w:rPr>
                <w:rFonts w:ascii="휴먼명조" w:eastAsia="휴먼명조" w:hAnsi="굴림" w:cs="굴림"/>
                <w:b/>
                <w:bCs/>
                <w:color w:val="000000"/>
                <w:kern w:val="0"/>
                <w:sz w:val="26"/>
                <w:szCs w:val="26"/>
              </w:rPr>
              <w:t>etailed field</w:t>
            </w:r>
          </w:p>
        </w:tc>
      </w:tr>
      <w:tr w:rsidR="00B006BC" w:rsidRPr="00654289" w:rsidTr="0088338E">
        <w:trPr>
          <w:trHeight w:val="1461"/>
        </w:trPr>
        <w:tc>
          <w:tcPr>
            <w:tcW w:w="2493" w:type="dxa"/>
            <w:tcBorders>
              <w:top w:val="double" w:sz="6"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B006BC" w:rsidRDefault="00B006BC" w:rsidP="00A75407">
            <w:pPr>
              <w:pStyle w:val="1"/>
              <w:spacing w:line="276" w:lineRule="auto"/>
              <w:rPr>
                <w:rFonts w:ascii="Times New Roman" w:eastAsia="맑은 고딕" w:hAnsi="Times New Roman" w:cs="Times New Roman"/>
                <w:bCs/>
              </w:rPr>
            </w:pPr>
            <w:r w:rsidRPr="00654289">
              <w:rPr>
                <w:rFonts w:ascii="함초롬바탕" w:eastAsia="함초롬바탕" w:hAnsi="함초롬바탕" w:cs="함초롬바탕" w:hint="eastAsia"/>
                <w:szCs w:val="20"/>
              </w:rPr>
              <w:t>▢</w:t>
            </w:r>
            <w:r w:rsidRPr="00654289">
              <w:rPr>
                <w:rFonts w:ascii="함초롬바탕" w:eastAsia="휴먼명조"/>
                <w:sz w:val="22"/>
              </w:rPr>
              <w:t xml:space="preserve"> </w:t>
            </w:r>
            <w:r w:rsidRPr="00A75407">
              <w:rPr>
                <w:rFonts w:ascii="Times New Roman" w:eastAsia="맑은 고딕" w:hAnsi="Times New Roman" w:cs="Times New Roman"/>
                <w:bCs/>
              </w:rPr>
              <w:t>Sustainable</w:t>
            </w:r>
          </w:p>
          <w:p w:rsidR="00B006BC" w:rsidRPr="00A75407" w:rsidRDefault="00B006BC" w:rsidP="00A75407">
            <w:pPr>
              <w:pStyle w:val="1"/>
              <w:spacing w:line="276" w:lineRule="auto"/>
              <w:ind w:firstLineChars="100" w:firstLine="240"/>
            </w:pPr>
            <w:r w:rsidRPr="00A75407">
              <w:rPr>
                <w:rFonts w:ascii="Times New Roman" w:eastAsia="맑은 고딕" w:hAnsi="Times New Roman" w:cs="Times New Roman"/>
                <w:bCs/>
              </w:rPr>
              <w:t xml:space="preserve"> Environment</w:t>
            </w:r>
          </w:p>
          <w:p w:rsidR="00B006BC" w:rsidRPr="00654289" w:rsidRDefault="00B006BC" w:rsidP="00A5681C">
            <w:pPr>
              <w:wordWrap/>
              <w:spacing w:after="0" w:line="276" w:lineRule="auto"/>
              <w:jc w:val="left"/>
              <w:textAlignment w:val="baseline"/>
              <w:rPr>
                <w:rFonts w:ascii="함초롬바탕" w:eastAsia="굴림" w:hAnsi="굴림" w:cs="굴림"/>
                <w:color w:val="000000"/>
                <w:kern w:val="0"/>
                <w:szCs w:val="20"/>
              </w:rPr>
            </w:pPr>
          </w:p>
        </w:tc>
        <w:tc>
          <w:tcPr>
            <w:tcW w:w="7115" w:type="dxa"/>
            <w:tcBorders>
              <w:top w:val="double" w:sz="6" w:space="0" w:color="000000"/>
              <w:left w:val="single" w:sz="2" w:space="0" w:color="000000"/>
              <w:right w:val="single" w:sz="12" w:space="0" w:color="000000"/>
            </w:tcBorders>
            <w:tcMar>
              <w:top w:w="28" w:type="dxa"/>
              <w:left w:w="102" w:type="dxa"/>
              <w:bottom w:w="28" w:type="dxa"/>
              <w:right w:w="102" w:type="dxa"/>
            </w:tcMar>
            <w:vAlign w:val="center"/>
          </w:tcPr>
          <w:p w:rsidR="00196935" w:rsidRPr="00196935" w:rsidRDefault="00196935" w:rsidP="0088338E">
            <w:pPr>
              <w:tabs>
                <w:tab w:val="left" w:pos="232"/>
              </w:tabs>
              <w:spacing w:after="0" w:line="276" w:lineRule="auto"/>
              <w:ind w:left="182" w:hanging="182"/>
              <w:textAlignment w:val="baseline"/>
              <w:rPr>
                <w:rFonts w:ascii="함초롬바탕" w:eastAsia="굴림" w:hAnsi="굴림" w:cs="굴림"/>
                <w:color w:val="000000"/>
                <w:kern w:val="0"/>
                <w:szCs w:val="20"/>
              </w:rPr>
            </w:pPr>
            <w:r w:rsidRPr="00196935">
              <w:rPr>
                <w:rFonts w:ascii="휴먼명조" w:eastAsia="휴먼명조" w:hAnsi="굴림" w:cs="굴림" w:hint="eastAsia"/>
                <w:b/>
                <w:bCs/>
                <w:color w:val="000000"/>
                <w:kern w:val="0"/>
                <w:sz w:val="22"/>
              </w:rPr>
              <w:t>Hydro-informatics and Disaster Adaptation</w:t>
            </w:r>
          </w:p>
          <w:p w:rsidR="00B006BC" w:rsidRPr="00196935" w:rsidRDefault="00196935" w:rsidP="0088338E">
            <w:pPr>
              <w:tabs>
                <w:tab w:val="left" w:pos="232"/>
              </w:tabs>
              <w:spacing w:after="0" w:line="276" w:lineRule="auto"/>
              <w:ind w:left="232" w:hanging="232"/>
              <w:textAlignment w:val="baseline"/>
              <w:rPr>
                <w:rFonts w:ascii="함초롬바탕" w:eastAsia="굴림" w:hAnsi="굴림" w:cs="굴림" w:hint="eastAsia"/>
                <w:color w:val="000000"/>
                <w:kern w:val="0"/>
                <w:szCs w:val="20"/>
              </w:rPr>
            </w:pPr>
            <w:r w:rsidRPr="00196935">
              <w:rPr>
                <w:rFonts w:ascii="휴먼명조" w:eastAsia="휴먼명조" w:hAnsi="굴림" w:cs="굴림" w:hint="eastAsia"/>
                <w:color w:val="000000"/>
                <w:kern w:val="0"/>
                <w:sz w:val="22"/>
              </w:rPr>
              <w:t>-</w:t>
            </w:r>
            <w:r w:rsidRPr="00196935">
              <w:rPr>
                <w:rFonts w:ascii="함초롬바탕" w:eastAsia="굴림" w:hAnsi="굴림" w:cs="굴림"/>
                <w:color w:val="000000"/>
                <w:kern w:val="0"/>
                <w:szCs w:val="20"/>
              </w:rPr>
              <w:tab/>
            </w:r>
            <w:r w:rsidRPr="00196935">
              <w:rPr>
                <w:rFonts w:ascii="휴먼명조" w:eastAsia="휴먼명조" w:hAnsi="굴림" w:cs="굴림" w:hint="eastAsia"/>
                <w:color w:val="000000"/>
                <w:kern w:val="0"/>
                <w:sz w:val="22"/>
              </w:rPr>
              <w:t>Innovative solutions for hydro-disaster prediction, optimization, and adaptation, with an emphasis on hydro-informatics</w:t>
            </w:r>
          </w:p>
        </w:tc>
      </w:tr>
      <w:tr w:rsidR="00B006BC" w:rsidRPr="00654289" w:rsidTr="00195C73">
        <w:trPr>
          <w:trHeight w:val="1738"/>
        </w:trPr>
        <w:tc>
          <w:tcPr>
            <w:tcW w:w="249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B006BC" w:rsidRDefault="00B006BC" w:rsidP="00B006BC">
            <w:pPr>
              <w:pStyle w:val="1"/>
              <w:spacing w:line="276" w:lineRule="auto"/>
              <w:rPr>
                <w:rFonts w:ascii="Times New Roman" w:eastAsia="맑은 고딕" w:hAnsi="Times New Roman" w:cs="Times New Roman"/>
                <w:bCs/>
              </w:rPr>
            </w:pPr>
            <w:r w:rsidRPr="00654289">
              <w:rPr>
                <w:rFonts w:ascii="함초롬바탕" w:eastAsia="함초롬바탕" w:hAnsi="함초롬바탕" w:cs="함초롬바탕" w:hint="eastAsia"/>
                <w:szCs w:val="20"/>
              </w:rPr>
              <w:t xml:space="preserve">▢ </w:t>
            </w:r>
            <w:r w:rsidRPr="00A75407">
              <w:rPr>
                <w:rFonts w:ascii="Times New Roman" w:eastAsia="맑은 고딕" w:hAnsi="Times New Roman" w:cs="Times New Roman"/>
                <w:bCs/>
              </w:rPr>
              <w:t>Smart Urban</w:t>
            </w:r>
          </w:p>
          <w:p w:rsidR="00B006BC" w:rsidRPr="00A75407" w:rsidRDefault="00B006BC" w:rsidP="00B006BC">
            <w:pPr>
              <w:pStyle w:val="1"/>
              <w:spacing w:line="276" w:lineRule="auto"/>
              <w:ind w:firstLineChars="100" w:firstLine="240"/>
            </w:pPr>
            <w:r w:rsidRPr="00A75407">
              <w:rPr>
                <w:rFonts w:ascii="Times New Roman" w:eastAsia="맑은 고딕" w:hAnsi="Times New Roman" w:cs="Times New Roman"/>
                <w:bCs/>
              </w:rPr>
              <w:t xml:space="preserve"> Systems</w:t>
            </w:r>
          </w:p>
          <w:p w:rsidR="00B006BC" w:rsidRPr="00654289" w:rsidRDefault="00B006BC" w:rsidP="00B006BC">
            <w:pPr>
              <w:wordWrap/>
              <w:spacing w:after="0" w:line="276" w:lineRule="auto"/>
              <w:jc w:val="left"/>
              <w:textAlignment w:val="baseline"/>
              <w:rPr>
                <w:rFonts w:ascii="함초롬바탕" w:eastAsia="굴림" w:hAnsi="굴림" w:cs="굴림"/>
                <w:color w:val="000000"/>
                <w:kern w:val="0"/>
                <w:szCs w:val="20"/>
              </w:rPr>
            </w:pPr>
          </w:p>
        </w:tc>
        <w:tc>
          <w:tcPr>
            <w:tcW w:w="7115" w:type="dxa"/>
            <w:tcBorders>
              <w:top w:val="single" w:sz="2" w:space="0" w:color="000000"/>
              <w:left w:val="single" w:sz="2" w:space="0" w:color="000000"/>
              <w:right w:val="single" w:sz="12" w:space="0" w:color="000000"/>
            </w:tcBorders>
            <w:tcMar>
              <w:top w:w="28" w:type="dxa"/>
              <w:left w:w="102" w:type="dxa"/>
              <w:bottom w:w="28" w:type="dxa"/>
              <w:right w:w="102" w:type="dxa"/>
            </w:tcMar>
            <w:vAlign w:val="center"/>
          </w:tcPr>
          <w:p w:rsidR="00196935" w:rsidRPr="00196935" w:rsidRDefault="00196935" w:rsidP="0088338E">
            <w:pPr>
              <w:tabs>
                <w:tab w:val="left" w:pos="232"/>
              </w:tabs>
              <w:spacing w:after="0" w:line="276" w:lineRule="auto"/>
              <w:ind w:left="182" w:hanging="182"/>
              <w:textAlignment w:val="baseline"/>
              <w:rPr>
                <w:rFonts w:ascii="함초롬바탕" w:eastAsia="굴림" w:hAnsi="굴림" w:cs="굴림"/>
                <w:color w:val="000000"/>
                <w:kern w:val="0"/>
                <w:szCs w:val="20"/>
              </w:rPr>
            </w:pPr>
            <w:r w:rsidRPr="00196935">
              <w:rPr>
                <w:rFonts w:ascii="휴먼명조" w:eastAsia="휴먼명조" w:hAnsi="굴림" w:cs="굴림" w:hint="eastAsia"/>
                <w:b/>
                <w:bCs/>
                <w:color w:val="000000"/>
                <w:kern w:val="0"/>
                <w:sz w:val="22"/>
              </w:rPr>
              <w:t>Integrated/Shared Autonomous Mobility Operation with C-ITS</w:t>
            </w:r>
          </w:p>
          <w:p w:rsidR="00196935" w:rsidRPr="00196935" w:rsidRDefault="00196935" w:rsidP="0088338E">
            <w:pPr>
              <w:tabs>
                <w:tab w:val="left" w:pos="232"/>
              </w:tabs>
              <w:spacing w:after="0" w:line="276" w:lineRule="auto"/>
              <w:ind w:left="182" w:hanging="182"/>
              <w:textAlignment w:val="baseline"/>
              <w:rPr>
                <w:rFonts w:ascii="함초롬바탕" w:eastAsia="굴림" w:hAnsi="굴림" w:cs="굴림"/>
                <w:color w:val="000000"/>
                <w:kern w:val="0"/>
                <w:szCs w:val="20"/>
              </w:rPr>
            </w:pPr>
            <w:r w:rsidRPr="00196935">
              <w:rPr>
                <w:rFonts w:ascii="휴먼명조" w:eastAsia="휴먼명조" w:hAnsi="굴림" w:cs="굴림" w:hint="eastAsia"/>
                <w:color w:val="000000"/>
                <w:kern w:val="0"/>
                <w:sz w:val="22"/>
              </w:rPr>
              <w:t>-</w:t>
            </w:r>
            <w:r w:rsidRPr="00196935">
              <w:rPr>
                <w:rFonts w:ascii="함초롬바탕" w:eastAsia="굴림" w:hAnsi="굴림" w:cs="굴림"/>
                <w:color w:val="000000"/>
                <w:kern w:val="0"/>
                <w:szCs w:val="20"/>
              </w:rPr>
              <w:tab/>
            </w:r>
            <w:r w:rsidRPr="00196935">
              <w:rPr>
                <w:rFonts w:ascii="휴먼명조" w:eastAsia="휴먼명조" w:hAnsi="굴림" w:cs="굴림" w:hint="eastAsia"/>
                <w:color w:val="000000"/>
                <w:kern w:val="0"/>
                <w:sz w:val="22"/>
              </w:rPr>
              <w:t xml:space="preserve">Autonomous mobility operation with C-ITS infra-based guidance </w:t>
            </w:r>
          </w:p>
          <w:p w:rsidR="00196935" w:rsidRPr="00196935" w:rsidRDefault="00196935" w:rsidP="0088338E">
            <w:pPr>
              <w:tabs>
                <w:tab w:val="left" w:pos="232"/>
              </w:tabs>
              <w:spacing w:after="0" w:line="276" w:lineRule="auto"/>
              <w:ind w:left="182" w:hanging="182"/>
              <w:textAlignment w:val="baseline"/>
              <w:rPr>
                <w:rFonts w:ascii="함초롬바탕" w:eastAsia="굴림" w:hAnsi="굴림" w:cs="굴림"/>
                <w:color w:val="000000"/>
                <w:kern w:val="0"/>
                <w:szCs w:val="20"/>
              </w:rPr>
            </w:pPr>
            <w:r w:rsidRPr="00196935">
              <w:rPr>
                <w:rFonts w:ascii="휴먼명조" w:eastAsia="휴먼명조" w:hAnsi="굴림" w:cs="굴림" w:hint="eastAsia"/>
                <w:color w:val="000000"/>
                <w:kern w:val="0"/>
                <w:sz w:val="22"/>
              </w:rPr>
              <w:t>-</w:t>
            </w:r>
            <w:r w:rsidRPr="00196935">
              <w:rPr>
                <w:rFonts w:ascii="함초롬바탕" w:eastAsia="굴림" w:hAnsi="굴림" w:cs="굴림"/>
                <w:color w:val="000000"/>
                <w:kern w:val="0"/>
                <w:szCs w:val="20"/>
              </w:rPr>
              <w:tab/>
            </w:r>
            <w:r w:rsidRPr="00196935">
              <w:rPr>
                <w:rFonts w:ascii="휴먼명조" w:eastAsia="휴먼명조" w:hAnsi="굴림" w:cs="굴림" w:hint="eastAsia"/>
                <w:color w:val="000000"/>
                <w:kern w:val="0"/>
                <w:sz w:val="22"/>
              </w:rPr>
              <w:t xml:space="preserve">Integrated mobility and demand forecasting </w:t>
            </w:r>
          </w:p>
          <w:p w:rsidR="00196935" w:rsidRPr="00196935" w:rsidRDefault="00196935" w:rsidP="0088338E">
            <w:pPr>
              <w:tabs>
                <w:tab w:val="left" w:pos="232"/>
              </w:tabs>
              <w:spacing w:after="0" w:line="276" w:lineRule="auto"/>
              <w:ind w:left="182" w:hanging="182"/>
              <w:textAlignment w:val="baseline"/>
              <w:rPr>
                <w:rFonts w:ascii="함초롬바탕" w:eastAsia="굴림" w:hAnsi="굴림" w:cs="굴림"/>
                <w:color w:val="000000"/>
                <w:kern w:val="0"/>
                <w:szCs w:val="20"/>
              </w:rPr>
            </w:pPr>
            <w:r w:rsidRPr="00196935">
              <w:rPr>
                <w:rFonts w:ascii="휴먼명조" w:eastAsia="휴먼명조" w:hAnsi="굴림" w:cs="굴림" w:hint="eastAsia"/>
                <w:color w:val="000000"/>
                <w:kern w:val="0"/>
                <w:sz w:val="22"/>
              </w:rPr>
              <w:t>-</w:t>
            </w:r>
            <w:r w:rsidRPr="00196935">
              <w:rPr>
                <w:rFonts w:ascii="함초롬바탕" w:eastAsia="굴림" w:hAnsi="굴림" w:cs="굴림"/>
                <w:color w:val="000000"/>
                <w:kern w:val="0"/>
                <w:szCs w:val="20"/>
              </w:rPr>
              <w:tab/>
            </w:r>
            <w:r w:rsidRPr="00196935">
              <w:rPr>
                <w:rFonts w:ascii="휴먼명조" w:eastAsia="휴먼명조" w:hAnsi="굴림" w:cs="굴림" w:hint="eastAsia"/>
                <w:color w:val="000000"/>
                <w:kern w:val="0"/>
                <w:sz w:val="22"/>
              </w:rPr>
              <w:t xml:space="preserve">Mobility-on-demand system operation </w:t>
            </w:r>
          </w:p>
          <w:p w:rsidR="00B006BC" w:rsidRPr="00654289" w:rsidRDefault="00196935" w:rsidP="0088338E">
            <w:pPr>
              <w:tabs>
                <w:tab w:val="left" w:pos="232"/>
              </w:tabs>
              <w:spacing w:after="0" w:line="276" w:lineRule="auto"/>
              <w:ind w:left="182" w:hanging="182"/>
              <w:textAlignment w:val="baseline"/>
              <w:rPr>
                <w:rFonts w:ascii="함초롬바탕" w:eastAsia="굴림" w:hAnsi="굴림" w:cs="굴림" w:hint="eastAsia"/>
                <w:color w:val="000000"/>
                <w:kern w:val="0"/>
                <w:szCs w:val="20"/>
              </w:rPr>
            </w:pPr>
            <w:r w:rsidRPr="00196935">
              <w:rPr>
                <w:rFonts w:ascii="휴먼명조" w:eastAsia="휴먼명조" w:hAnsi="굴림" w:cs="굴림" w:hint="eastAsia"/>
                <w:color w:val="000000"/>
                <w:kern w:val="0"/>
                <w:sz w:val="22"/>
              </w:rPr>
              <w:t>-</w:t>
            </w:r>
            <w:r w:rsidRPr="00196935">
              <w:rPr>
                <w:rFonts w:ascii="함초롬바탕" w:eastAsia="굴림" w:hAnsi="굴림" w:cs="굴림"/>
                <w:color w:val="000000"/>
                <w:kern w:val="0"/>
                <w:szCs w:val="20"/>
              </w:rPr>
              <w:tab/>
            </w:r>
            <w:r w:rsidRPr="00196935">
              <w:rPr>
                <w:rFonts w:ascii="휴먼명조" w:eastAsia="휴먼명조" w:hAnsi="굴림" w:cs="굴림" w:hint="eastAsia"/>
                <w:color w:val="000000"/>
                <w:kern w:val="0"/>
                <w:sz w:val="22"/>
              </w:rPr>
              <w:t>Mobility digital twin</w:t>
            </w:r>
          </w:p>
        </w:tc>
      </w:tr>
      <w:tr w:rsidR="00B006BC" w:rsidRPr="00654289" w:rsidTr="0088338E">
        <w:trPr>
          <w:trHeight w:val="2317"/>
        </w:trPr>
        <w:tc>
          <w:tcPr>
            <w:tcW w:w="2493"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B006BC" w:rsidRDefault="00B006BC" w:rsidP="00B006BC">
            <w:pPr>
              <w:pStyle w:val="1"/>
              <w:spacing w:line="276" w:lineRule="auto"/>
              <w:rPr>
                <w:rFonts w:ascii="Times New Roman" w:eastAsia="맑은 고딕" w:hAnsi="Times New Roman" w:cs="Times New Roman"/>
                <w:bCs/>
              </w:rPr>
            </w:pPr>
            <w:r w:rsidRPr="00654289">
              <w:rPr>
                <w:rFonts w:ascii="함초롬바탕" w:eastAsia="함초롬바탕" w:hAnsi="함초롬바탕" w:cs="함초롬바탕" w:hint="eastAsia"/>
                <w:szCs w:val="20"/>
              </w:rPr>
              <w:t xml:space="preserve">▢ </w:t>
            </w:r>
            <w:r w:rsidRPr="00A75407">
              <w:rPr>
                <w:rFonts w:ascii="Times New Roman" w:eastAsia="맑은 고딕" w:hAnsi="Times New Roman" w:cs="Times New Roman"/>
                <w:bCs/>
              </w:rPr>
              <w:t>Resilient</w:t>
            </w:r>
          </w:p>
          <w:p w:rsidR="00B006BC" w:rsidRPr="00A75407" w:rsidRDefault="00B006BC" w:rsidP="00B006BC">
            <w:pPr>
              <w:pStyle w:val="1"/>
              <w:spacing w:line="276" w:lineRule="auto"/>
              <w:ind w:firstLineChars="100" w:firstLine="240"/>
            </w:pPr>
            <w:r w:rsidRPr="00A75407">
              <w:rPr>
                <w:rFonts w:ascii="Times New Roman" w:eastAsia="맑은 고딕" w:hAnsi="Times New Roman" w:cs="Times New Roman"/>
                <w:bCs/>
              </w:rPr>
              <w:t xml:space="preserve"> Infrastructure</w:t>
            </w:r>
          </w:p>
          <w:p w:rsidR="00B006BC" w:rsidRPr="00654289" w:rsidRDefault="00B006BC" w:rsidP="00B006BC">
            <w:pPr>
              <w:wordWrap/>
              <w:spacing w:after="0" w:line="276" w:lineRule="auto"/>
              <w:jc w:val="left"/>
              <w:textAlignment w:val="baseline"/>
              <w:rPr>
                <w:rFonts w:ascii="함초롬바탕" w:eastAsia="굴림" w:hAnsi="굴림" w:cs="굴림"/>
                <w:color w:val="000000"/>
                <w:kern w:val="0"/>
                <w:szCs w:val="20"/>
              </w:rPr>
            </w:pPr>
          </w:p>
        </w:tc>
        <w:tc>
          <w:tcPr>
            <w:tcW w:w="7115" w:type="dxa"/>
            <w:tcBorders>
              <w:top w:val="single" w:sz="2" w:space="0" w:color="000000"/>
              <w:left w:val="single" w:sz="2" w:space="0" w:color="000000"/>
              <w:right w:val="single" w:sz="12" w:space="0" w:color="000000"/>
            </w:tcBorders>
            <w:tcMar>
              <w:top w:w="28" w:type="dxa"/>
              <w:left w:w="102" w:type="dxa"/>
              <w:bottom w:w="28" w:type="dxa"/>
              <w:right w:w="102" w:type="dxa"/>
            </w:tcMar>
            <w:vAlign w:val="center"/>
          </w:tcPr>
          <w:p w:rsidR="00196935" w:rsidRPr="00196935" w:rsidRDefault="00196935" w:rsidP="0088338E">
            <w:pPr>
              <w:tabs>
                <w:tab w:val="left" w:pos="232"/>
              </w:tabs>
              <w:spacing w:after="0" w:line="276" w:lineRule="auto"/>
              <w:ind w:left="182" w:hanging="182"/>
              <w:textAlignment w:val="baseline"/>
              <w:rPr>
                <w:rFonts w:ascii="함초롬바탕" w:eastAsia="굴림" w:hAnsi="굴림" w:cs="굴림"/>
                <w:color w:val="000000"/>
                <w:kern w:val="0"/>
                <w:szCs w:val="20"/>
              </w:rPr>
            </w:pPr>
            <w:r w:rsidRPr="00196935">
              <w:rPr>
                <w:rFonts w:ascii="휴먼명조" w:eastAsia="휴먼명조" w:hAnsi="굴림" w:cs="굴림" w:hint="eastAsia"/>
                <w:b/>
                <w:bCs/>
                <w:color w:val="000000"/>
                <w:kern w:val="0"/>
                <w:sz w:val="22"/>
              </w:rPr>
              <w:t>BIM-based Structural Analysis/Infrastructure Digital Twin</w:t>
            </w:r>
          </w:p>
          <w:p w:rsidR="00196935" w:rsidRPr="00196935" w:rsidRDefault="00196935" w:rsidP="0088338E">
            <w:pPr>
              <w:tabs>
                <w:tab w:val="left" w:pos="232"/>
              </w:tabs>
              <w:spacing w:after="0" w:line="276" w:lineRule="auto"/>
              <w:ind w:left="232" w:hanging="232"/>
              <w:textAlignment w:val="baseline"/>
              <w:rPr>
                <w:rFonts w:ascii="함초롬바탕" w:eastAsia="굴림" w:hAnsi="굴림" w:cs="굴림"/>
                <w:color w:val="000000"/>
                <w:kern w:val="0"/>
                <w:szCs w:val="20"/>
              </w:rPr>
            </w:pPr>
            <w:r w:rsidRPr="00196935">
              <w:rPr>
                <w:rFonts w:ascii="휴먼명조" w:eastAsia="휴먼명조" w:hAnsi="굴림" w:cs="굴림" w:hint="eastAsia"/>
                <w:color w:val="000000"/>
                <w:kern w:val="0"/>
                <w:sz w:val="22"/>
              </w:rPr>
              <w:t>-</w:t>
            </w:r>
            <w:r w:rsidRPr="00196935">
              <w:rPr>
                <w:rFonts w:ascii="함초롬바탕" w:eastAsia="굴림" w:hAnsi="굴림" w:cs="굴림"/>
                <w:color w:val="000000"/>
                <w:kern w:val="0"/>
                <w:szCs w:val="20"/>
              </w:rPr>
              <w:tab/>
            </w:r>
            <w:r w:rsidRPr="00196935">
              <w:rPr>
                <w:rFonts w:ascii="휴먼명조" w:eastAsia="휴먼명조" w:hAnsi="굴림" w:cs="굴림" w:hint="eastAsia"/>
                <w:color w:val="000000"/>
                <w:kern w:val="0"/>
                <w:sz w:val="22"/>
              </w:rPr>
              <w:t xml:space="preserve">Expertise in Building Information Modeling (BIM) applications for structural engineering, including design, simulation, and analysis. </w:t>
            </w:r>
          </w:p>
          <w:p w:rsidR="00B006BC" w:rsidRPr="00196935" w:rsidRDefault="00196935" w:rsidP="0088338E">
            <w:pPr>
              <w:tabs>
                <w:tab w:val="left" w:pos="232"/>
              </w:tabs>
              <w:spacing w:after="0" w:line="276" w:lineRule="auto"/>
              <w:ind w:left="232" w:hanging="232"/>
              <w:textAlignment w:val="baseline"/>
              <w:rPr>
                <w:rFonts w:ascii="함초롬바탕" w:eastAsia="굴림" w:hAnsi="굴림" w:cs="굴림" w:hint="eastAsia"/>
                <w:color w:val="000000"/>
                <w:kern w:val="0"/>
                <w:szCs w:val="20"/>
              </w:rPr>
            </w:pPr>
            <w:r w:rsidRPr="00196935">
              <w:rPr>
                <w:rFonts w:ascii="휴먼명조" w:eastAsia="휴먼명조" w:hAnsi="굴림" w:cs="굴림" w:hint="eastAsia"/>
                <w:color w:val="000000"/>
                <w:kern w:val="0"/>
                <w:sz w:val="22"/>
              </w:rPr>
              <w:t>-</w:t>
            </w:r>
            <w:r w:rsidRPr="00196935">
              <w:rPr>
                <w:rFonts w:ascii="함초롬바탕" w:eastAsia="굴림" w:hAnsi="굴림" w:cs="굴림"/>
                <w:color w:val="000000"/>
                <w:kern w:val="0"/>
                <w:szCs w:val="20"/>
              </w:rPr>
              <w:tab/>
            </w:r>
            <w:r w:rsidRPr="00196935">
              <w:rPr>
                <w:rFonts w:ascii="휴먼명조" w:eastAsia="휴먼명조" w:hAnsi="굴림" w:cs="굴림" w:hint="eastAsia"/>
                <w:color w:val="000000"/>
                <w:kern w:val="0"/>
                <w:sz w:val="22"/>
              </w:rPr>
              <w:t>Development of digital twin technologies for deterioration monitoring, prediction, simulation, and maintenance optimization for infrastructure systems.</w:t>
            </w:r>
          </w:p>
        </w:tc>
      </w:tr>
      <w:tr w:rsidR="00B006BC" w:rsidRPr="00654289" w:rsidTr="005904AF">
        <w:trPr>
          <w:trHeight w:val="1275"/>
        </w:trPr>
        <w:tc>
          <w:tcPr>
            <w:tcW w:w="2493"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B006BC" w:rsidRDefault="00B006BC" w:rsidP="00B006BC">
            <w:pPr>
              <w:pStyle w:val="1"/>
              <w:spacing w:line="276" w:lineRule="auto"/>
              <w:rPr>
                <w:rFonts w:ascii="Times New Roman" w:eastAsia="맑은 고딕" w:hAnsi="Times New Roman" w:cs="Times New Roman"/>
                <w:bCs/>
              </w:rPr>
            </w:pPr>
            <w:bookmarkStart w:id="0" w:name="_GoBack" w:colFirst="0" w:colLast="1"/>
            <w:r w:rsidRPr="00654289">
              <w:rPr>
                <w:rFonts w:ascii="함초롬바탕" w:eastAsia="함초롬바탕" w:hAnsi="함초롬바탕" w:cs="함초롬바탕" w:hint="eastAsia"/>
                <w:szCs w:val="20"/>
              </w:rPr>
              <w:t xml:space="preserve">▢ </w:t>
            </w:r>
            <w:r w:rsidRPr="00A75407">
              <w:rPr>
                <w:rFonts w:ascii="Times New Roman" w:eastAsia="맑은 고딕" w:hAnsi="Times New Roman" w:cs="Times New Roman"/>
                <w:bCs/>
              </w:rPr>
              <w:t xml:space="preserve">Energy </w:t>
            </w:r>
          </w:p>
          <w:p w:rsidR="00B006BC" w:rsidRPr="00654289" w:rsidRDefault="00B006BC" w:rsidP="00B006BC">
            <w:pPr>
              <w:pStyle w:val="1"/>
              <w:spacing w:line="276" w:lineRule="auto"/>
              <w:ind w:firstLineChars="150" w:firstLine="360"/>
              <w:rPr>
                <w:rFonts w:ascii="함초롬바탕"/>
                <w:szCs w:val="20"/>
              </w:rPr>
            </w:pPr>
            <w:r w:rsidRPr="00A75407">
              <w:rPr>
                <w:rFonts w:ascii="Times New Roman" w:eastAsia="맑은 고딕" w:hAnsi="Times New Roman" w:cs="Times New Roman"/>
                <w:bCs/>
              </w:rPr>
              <w:t>Infra-systems</w:t>
            </w:r>
          </w:p>
          <w:p w:rsidR="00B006BC" w:rsidRPr="00654289" w:rsidRDefault="00B006BC" w:rsidP="00B006BC">
            <w:pPr>
              <w:wordWrap/>
              <w:spacing w:after="0" w:line="276" w:lineRule="auto"/>
              <w:jc w:val="left"/>
              <w:textAlignment w:val="baseline"/>
              <w:rPr>
                <w:rFonts w:ascii="함초롬바탕" w:eastAsia="굴림" w:hAnsi="굴림" w:cs="굴림"/>
                <w:color w:val="000000"/>
                <w:kern w:val="0"/>
                <w:szCs w:val="20"/>
              </w:rPr>
            </w:pPr>
          </w:p>
        </w:tc>
        <w:tc>
          <w:tcPr>
            <w:tcW w:w="7115" w:type="dxa"/>
            <w:tcBorders>
              <w:top w:val="single" w:sz="2" w:space="0" w:color="000000"/>
              <w:left w:val="single" w:sz="2" w:space="0" w:color="000000"/>
              <w:bottom w:val="single" w:sz="12" w:space="0" w:color="auto"/>
              <w:right w:val="single" w:sz="12" w:space="0" w:color="000000"/>
            </w:tcBorders>
            <w:tcMar>
              <w:top w:w="28" w:type="dxa"/>
              <w:left w:w="102" w:type="dxa"/>
              <w:bottom w:w="28" w:type="dxa"/>
              <w:right w:w="102" w:type="dxa"/>
            </w:tcMar>
            <w:vAlign w:val="center"/>
          </w:tcPr>
          <w:p w:rsidR="00196935" w:rsidRPr="00196935" w:rsidRDefault="00196935" w:rsidP="0088338E">
            <w:pPr>
              <w:tabs>
                <w:tab w:val="left" w:pos="232"/>
              </w:tabs>
              <w:spacing w:after="0" w:line="276" w:lineRule="auto"/>
              <w:ind w:left="182" w:hanging="182"/>
              <w:textAlignment w:val="baseline"/>
              <w:rPr>
                <w:rFonts w:ascii="함초롬바탕" w:eastAsia="굴림" w:hAnsi="굴림" w:cs="굴림"/>
                <w:color w:val="000000"/>
                <w:kern w:val="0"/>
                <w:szCs w:val="20"/>
              </w:rPr>
            </w:pPr>
            <w:r w:rsidRPr="00196935">
              <w:rPr>
                <w:rFonts w:ascii="휴먼명조" w:eastAsia="휴먼명조" w:hAnsi="굴림" w:cs="굴림" w:hint="eastAsia"/>
                <w:b/>
                <w:bCs/>
                <w:color w:val="000000"/>
                <w:kern w:val="0"/>
                <w:sz w:val="22"/>
              </w:rPr>
              <w:t>Energy Resource and Energy Infra Systems Engineering</w:t>
            </w:r>
          </w:p>
          <w:p w:rsidR="00196935" w:rsidRPr="00196935" w:rsidRDefault="00196935" w:rsidP="0088338E">
            <w:pPr>
              <w:tabs>
                <w:tab w:val="left" w:pos="232"/>
              </w:tabs>
              <w:spacing w:after="0" w:line="276" w:lineRule="auto"/>
              <w:ind w:left="232" w:hanging="232"/>
              <w:textAlignment w:val="baseline"/>
              <w:rPr>
                <w:rFonts w:ascii="함초롬바탕" w:eastAsia="굴림" w:hAnsi="굴림" w:cs="굴림"/>
                <w:color w:val="000000"/>
                <w:kern w:val="0"/>
                <w:szCs w:val="20"/>
              </w:rPr>
            </w:pPr>
            <w:r w:rsidRPr="00196935">
              <w:rPr>
                <w:rFonts w:ascii="휴먼명조" w:eastAsia="휴먼명조" w:hAnsi="굴림" w:cs="굴림" w:hint="eastAsia"/>
                <w:color w:val="000000"/>
                <w:kern w:val="0"/>
                <w:sz w:val="22"/>
              </w:rPr>
              <w:t>-</w:t>
            </w:r>
            <w:r w:rsidRPr="00196935">
              <w:rPr>
                <w:rFonts w:ascii="함초롬바탕" w:eastAsia="굴림" w:hAnsi="굴림" w:cs="굴림"/>
                <w:color w:val="000000"/>
                <w:kern w:val="0"/>
                <w:szCs w:val="20"/>
              </w:rPr>
              <w:tab/>
            </w:r>
            <w:r w:rsidRPr="00196935">
              <w:rPr>
                <w:rFonts w:ascii="휴먼명조" w:eastAsia="휴먼명조" w:hAnsi="굴림" w:cs="굴림" w:hint="eastAsia"/>
                <w:color w:val="000000"/>
                <w:kern w:val="0"/>
                <w:sz w:val="22"/>
              </w:rPr>
              <w:t xml:space="preserve">Development, optimization, and management of energy resources and infrastructure systems to ensure sustainable, efficient, and resilient energy supply chains. </w:t>
            </w:r>
          </w:p>
          <w:p w:rsidR="00196935" w:rsidRPr="00196935" w:rsidRDefault="00196935" w:rsidP="0088338E">
            <w:pPr>
              <w:tabs>
                <w:tab w:val="left" w:pos="232"/>
              </w:tabs>
              <w:spacing w:after="0" w:line="276" w:lineRule="auto"/>
              <w:ind w:left="232" w:hanging="232"/>
              <w:textAlignment w:val="baseline"/>
              <w:rPr>
                <w:rFonts w:ascii="함초롬바탕" w:eastAsia="굴림" w:hAnsi="굴림" w:cs="굴림"/>
                <w:color w:val="000000"/>
                <w:kern w:val="0"/>
                <w:szCs w:val="20"/>
              </w:rPr>
            </w:pPr>
            <w:r w:rsidRPr="00196935">
              <w:rPr>
                <w:rFonts w:ascii="휴먼명조" w:eastAsia="휴먼명조" w:hAnsi="굴림" w:cs="굴림" w:hint="eastAsia"/>
                <w:color w:val="000000"/>
                <w:kern w:val="0"/>
                <w:sz w:val="22"/>
              </w:rPr>
              <w:t>-</w:t>
            </w:r>
            <w:r w:rsidRPr="00196935">
              <w:rPr>
                <w:rFonts w:ascii="함초롬바탕" w:eastAsia="굴림" w:hAnsi="굴림" w:cs="굴림"/>
                <w:color w:val="000000"/>
                <w:kern w:val="0"/>
                <w:szCs w:val="20"/>
              </w:rPr>
              <w:tab/>
            </w:r>
            <w:r w:rsidRPr="00196935">
              <w:rPr>
                <w:rFonts w:ascii="휴먼명조" w:eastAsia="휴먼명조" w:hAnsi="굴림" w:cs="굴림" w:hint="eastAsia"/>
                <w:color w:val="000000"/>
                <w:kern w:val="0"/>
                <w:sz w:val="22"/>
              </w:rPr>
              <w:t>Development and application of AI and machine learning approaches for large-scale mapping and monitoring of energy infrastructure systems.</w:t>
            </w:r>
          </w:p>
          <w:p w:rsidR="00B006BC" w:rsidRPr="00196935" w:rsidRDefault="00196935" w:rsidP="0088338E">
            <w:pPr>
              <w:tabs>
                <w:tab w:val="left" w:pos="232"/>
              </w:tabs>
              <w:spacing w:after="0" w:line="276" w:lineRule="auto"/>
              <w:ind w:left="182" w:hanging="182"/>
              <w:textAlignment w:val="baseline"/>
              <w:rPr>
                <w:rFonts w:ascii="함초롬바탕" w:eastAsia="굴림" w:hAnsi="굴림" w:cs="굴림" w:hint="eastAsia"/>
                <w:color w:val="000000"/>
                <w:kern w:val="0"/>
                <w:szCs w:val="20"/>
              </w:rPr>
            </w:pPr>
            <w:r w:rsidRPr="00196935">
              <w:rPr>
                <w:rFonts w:ascii="휴먼명조" w:eastAsia="휴먼명조" w:hAnsi="굴림" w:cs="굴림" w:hint="eastAsia"/>
                <w:color w:val="000000"/>
                <w:kern w:val="0"/>
                <w:sz w:val="22"/>
              </w:rPr>
              <w:t>-</w:t>
            </w:r>
            <w:r w:rsidRPr="00196935">
              <w:rPr>
                <w:rFonts w:ascii="함초롬바탕" w:eastAsia="굴림" w:hAnsi="굴림" w:cs="굴림"/>
                <w:color w:val="000000"/>
                <w:kern w:val="0"/>
                <w:szCs w:val="20"/>
              </w:rPr>
              <w:tab/>
            </w:r>
            <w:r w:rsidRPr="00196935">
              <w:rPr>
                <w:rFonts w:ascii="휴먼명조" w:eastAsia="휴먼명조" w:hAnsi="굴림" w:cs="굴림" w:hint="eastAsia"/>
                <w:color w:val="000000"/>
                <w:kern w:val="0"/>
                <w:sz w:val="22"/>
              </w:rPr>
              <w:t xml:space="preserve">Geo-thermal energy development/Next-Generation Geothermal Power </w:t>
            </w:r>
          </w:p>
        </w:tc>
      </w:tr>
      <w:bookmarkEnd w:id="0"/>
    </w:tbl>
    <w:p w:rsidR="00E158F6" w:rsidRDefault="00E158F6">
      <w:pPr>
        <w:widowControl/>
        <w:wordWrap/>
        <w:autoSpaceDE/>
        <w:autoSpaceDN/>
        <w:rPr>
          <w:rFonts w:ascii="한컴바탕" w:eastAsia="굴림" w:hAnsi="굴림" w:cs="굴림"/>
          <w:color w:val="000000"/>
          <w:kern w:val="0"/>
          <w:sz w:val="4"/>
          <w:szCs w:val="4"/>
        </w:rPr>
      </w:pPr>
      <w:r>
        <w:rPr>
          <w:rFonts w:ascii="한컴바탕" w:eastAsia="굴림" w:hAnsi="굴림" w:cs="굴림"/>
          <w:color w:val="000000"/>
          <w:kern w:val="0"/>
          <w:sz w:val="4"/>
          <w:szCs w:val="4"/>
        </w:rPr>
        <w:br w:type="page"/>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lastRenderedPageBreak/>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lastRenderedPageBreak/>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394" w:rsidRDefault="002C5394" w:rsidP="00F8638B">
      <w:pPr>
        <w:spacing w:after="0" w:line="240" w:lineRule="auto"/>
      </w:pPr>
      <w:r>
        <w:separator/>
      </w:r>
    </w:p>
  </w:endnote>
  <w:endnote w:type="continuationSeparator" w:id="0">
    <w:p w:rsidR="002C5394" w:rsidRDefault="002C5394"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휴먼명조">
    <w:panose1 w:val="02010504000101010101"/>
    <w:charset w:val="81"/>
    <w:family w:val="roman"/>
    <w:pitch w:val="variable"/>
    <w:sig w:usb0="800002A7" w:usb1="29D77CFB"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함초롬바탕">
    <w:panose1 w:val="02030604000101010101"/>
    <w:charset w:val="81"/>
    <w:family w:val="modern"/>
    <w:pitch w:val="variable"/>
    <w:sig w:usb0="F7002EFF" w:usb1="19DFFFFF" w:usb2="001BFDD7" w:usb3="00000000" w:csb0="001F01F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394" w:rsidRDefault="002C5394" w:rsidP="00F8638B">
      <w:pPr>
        <w:spacing w:after="0" w:line="240" w:lineRule="auto"/>
      </w:pPr>
      <w:r>
        <w:separator/>
      </w:r>
    </w:p>
  </w:footnote>
  <w:footnote w:type="continuationSeparator" w:id="0">
    <w:p w:rsidR="002C5394" w:rsidRDefault="002C5394" w:rsidP="00F86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82520"/>
    <w:multiLevelType w:val="hybridMultilevel"/>
    <w:tmpl w:val="020E14B6"/>
    <w:lvl w:ilvl="0" w:tplc="4322BD12">
      <w:start w:val="1"/>
      <w:numFmt w:val="decimal"/>
      <w:lvlText w:val="%1."/>
      <w:lvlJc w:val="left"/>
      <w:pPr>
        <w:ind w:left="760" w:hanging="360"/>
      </w:pPr>
      <w:rPr>
        <w:rFonts w:ascii="휴먼명조" w:eastAsia="휴먼명조" w:hint="default"/>
        <w:b/>
        <w:sz w:val="3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91D5285"/>
    <w:multiLevelType w:val="multilevel"/>
    <w:tmpl w:val="E39A38A2"/>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9DC740E"/>
    <w:multiLevelType w:val="hybridMultilevel"/>
    <w:tmpl w:val="A6B86518"/>
    <w:lvl w:ilvl="0" w:tplc="706A1C14">
      <w:start w:val="1"/>
      <w:numFmt w:val="decimal"/>
      <w:lvlText w:val="%1."/>
      <w:lvlJc w:val="left"/>
      <w:pPr>
        <w:ind w:left="760" w:hanging="360"/>
      </w:pPr>
      <w:rPr>
        <w:rFonts w:ascii="휴먼명조" w:eastAsia="휴먼명조" w:hint="default"/>
        <w:b/>
        <w:sz w:val="3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7670EA8"/>
    <w:multiLevelType w:val="hybridMultilevel"/>
    <w:tmpl w:val="1F381E8C"/>
    <w:lvl w:ilvl="0" w:tplc="9BBC0C4C">
      <w:start w:val="1"/>
      <w:numFmt w:val="decimal"/>
      <w:lvlText w:val="%1."/>
      <w:lvlJc w:val="left"/>
      <w:pPr>
        <w:ind w:left="760" w:hanging="360"/>
      </w:pPr>
      <w:rPr>
        <w:rFonts w:ascii="휴먼명조" w:eastAsia="휴먼명조" w:hint="default"/>
        <w:b/>
        <w:sz w:val="3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4CD26727"/>
    <w:multiLevelType w:val="hybridMultilevel"/>
    <w:tmpl w:val="CFA217F4"/>
    <w:lvl w:ilvl="0" w:tplc="D28CF998">
      <w:start w:val="2"/>
      <w:numFmt w:val="decimal"/>
      <w:lvlText w:val="%1"/>
      <w:lvlJc w:val="left"/>
      <w:pPr>
        <w:ind w:left="760" w:hanging="360"/>
      </w:pPr>
      <w:rPr>
        <w:rFonts w:ascii="휴먼명조" w:eastAsia="휴먼명조" w:hint="default"/>
        <w:b/>
        <w:sz w:val="3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564149F4"/>
    <w:multiLevelType w:val="hybridMultilevel"/>
    <w:tmpl w:val="BF469ABC"/>
    <w:lvl w:ilvl="0" w:tplc="5E58B3F8">
      <w:start w:val="1"/>
      <w:numFmt w:val="decimal"/>
      <w:lvlText w:val="%1."/>
      <w:lvlJc w:val="left"/>
      <w:pPr>
        <w:ind w:left="760" w:hanging="360"/>
      </w:pPr>
      <w:rPr>
        <w:rFonts w:ascii="휴먼명조" w:eastAsia="휴먼명조" w:hint="default"/>
        <w:b/>
        <w:sz w:val="3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B935C66"/>
    <w:multiLevelType w:val="multilevel"/>
    <w:tmpl w:val="201C3006"/>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0E007DE"/>
    <w:multiLevelType w:val="hybridMultilevel"/>
    <w:tmpl w:val="403CA852"/>
    <w:lvl w:ilvl="0" w:tplc="05726800">
      <w:start w:val="1"/>
      <w:numFmt w:val="decimal"/>
      <w:lvlText w:val="%1."/>
      <w:lvlJc w:val="left"/>
      <w:pPr>
        <w:ind w:left="760" w:hanging="360"/>
      </w:pPr>
      <w:rPr>
        <w:rFonts w:ascii="휴먼명조" w:eastAsia="휴먼명조" w:hint="default"/>
        <w:b/>
        <w:sz w:val="3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73D33187"/>
    <w:multiLevelType w:val="multilevel"/>
    <w:tmpl w:val="7E18F5E2"/>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4"/>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0C7C1E"/>
    <w:rsid w:val="000F3C3A"/>
    <w:rsid w:val="001813BC"/>
    <w:rsid w:val="00196935"/>
    <w:rsid w:val="001A1520"/>
    <w:rsid w:val="0020146A"/>
    <w:rsid w:val="00287DD6"/>
    <w:rsid w:val="00294E0C"/>
    <w:rsid w:val="002C5394"/>
    <w:rsid w:val="002D7353"/>
    <w:rsid w:val="00300600"/>
    <w:rsid w:val="00373F64"/>
    <w:rsid w:val="00425CAE"/>
    <w:rsid w:val="004A1DF8"/>
    <w:rsid w:val="004B21A9"/>
    <w:rsid w:val="005904AF"/>
    <w:rsid w:val="00654289"/>
    <w:rsid w:val="0075473A"/>
    <w:rsid w:val="0088338E"/>
    <w:rsid w:val="0092196E"/>
    <w:rsid w:val="009C1288"/>
    <w:rsid w:val="00A544A2"/>
    <w:rsid w:val="00A5681C"/>
    <w:rsid w:val="00A603B6"/>
    <w:rsid w:val="00A75407"/>
    <w:rsid w:val="00AC1958"/>
    <w:rsid w:val="00AC25EF"/>
    <w:rsid w:val="00B006BC"/>
    <w:rsid w:val="00B82DC5"/>
    <w:rsid w:val="00BB523F"/>
    <w:rsid w:val="00C30248"/>
    <w:rsid w:val="00C423BF"/>
    <w:rsid w:val="00C53AB2"/>
    <w:rsid w:val="00CA6F45"/>
    <w:rsid w:val="00DD6744"/>
    <w:rsid w:val="00E158F6"/>
    <w:rsid w:val="00E80DE9"/>
    <w:rsid w:val="00EC2280"/>
    <w:rsid w:val="00F42CA8"/>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B7CD0"/>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customStyle="1" w:styleId="1">
    <w:name w:val="표준1"/>
    <w:basedOn w:val="a"/>
    <w:rsid w:val="001813BC"/>
    <w:pPr>
      <w:wordWrap/>
      <w:spacing w:after="0" w:line="240" w:lineRule="auto"/>
      <w:jc w:val="left"/>
      <w:textAlignment w:val="baseline"/>
    </w:pPr>
    <w:rPr>
      <w:rFonts w:ascii="한컴바탕" w:eastAsia="굴림" w:hAnsi="굴림" w:cs="굴림"/>
      <w:color w:val="000000"/>
      <w:kern w:val="0"/>
      <w:sz w:val="24"/>
      <w:szCs w:val="24"/>
    </w:rPr>
  </w:style>
  <w:style w:type="paragraph" w:styleId="a7">
    <w:name w:val="List Paragraph"/>
    <w:basedOn w:val="a"/>
    <w:uiPriority w:val="34"/>
    <w:qFormat/>
    <w:rsid w:val="0020146A"/>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1933">
      <w:bodyDiv w:val="1"/>
      <w:marLeft w:val="0"/>
      <w:marRight w:val="0"/>
      <w:marTop w:val="0"/>
      <w:marBottom w:val="0"/>
      <w:divBdr>
        <w:top w:val="none" w:sz="0" w:space="0" w:color="auto"/>
        <w:left w:val="none" w:sz="0" w:space="0" w:color="auto"/>
        <w:bottom w:val="none" w:sz="0" w:space="0" w:color="auto"/>
        <w:right w:val="none" w:sz="0" w:space="0" w:color="auto"/>
      </w:divBdr>
    </w:div>
    <w:div w:id="152140029">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247156033">
      <w:bodyDiv w:val="1"/>
      <w:marLeft w:val="0"/>
      <w:marRight w:val="0"/>
      <w:marTop w:val="0"/>
      <w:marBottom w:val="0"/>
      <w:divBdr>
        <w:top w:val="none" w:sz="0" w:space="0" w:color="auto"/>
        <w:left w:val="none" w:sz="0" w:space="0" w:color="auto"/>
        <w:bottom w:val="none" w:sz="0" w:space="0" w:color="auto"/>
        <w:right w:val="none" w:sz="0" w:space="0" w:color="auto"/>
      </w:divBdr>
    </w:div>
    <w:div w:id="440032222">
      <w:bodyDiv w:val="1"/>
      <w:marLeft w:val="0"/>
      <w:marRight w:val="0"/>
      <w:marTop w:val="0"/>
      <w:marBottom w:val="0"/>
      <w:divBdr>
        <w:top w:val="none" w:sz="0" w:space="0" w:color="auto"/>
        <w:left w:val="none" w:sz="0" w:space="0" w:color="auto"/>
        <w:bottom w:val="none" w:sz="0" w:space="0" w:color="auto"/>
        <w:right w:val="none" w:sz="0" w:space="0" w:color="auto"/>
      </w:divBdr>
    </w:div>
    <w:div w:id="450058369">
      <w:bodyDiv w:val="1"/>
      <w:marLeft w:val="0"/>
      <w:marRight w:val="0"/>
      <w:marTop w:val="0"/>
      <w:marBottom w:val="0"/>
      <w:divBdr>
        <w:top w:val="none" w:sz="0" w:space="0" w:color="auto"/>
        <w:left w:val="none" w:sz="0" w:space="0" w:color="auto"/>
        <w:bottom w:val="none" w:sz="0" w:space="0" w:color="auto"/>
        <w:right w:val="none" w:sz="0" w:space="0" w:color="auto"/>
      </w:divBdr>
    </w:div>
    <w:div w:id="652223435">
      <w:bodyDiv w:val="1"/>
      <w:marLeft w:val="0"/>
      <w:marRight w:val="0"/>
      <w:marTop w:val="0"/>
      <w:marBottom w:val="0"/>
      <w:divBdr>
        <w:top w:val="none" w:sz="0" w:space="0" w:color="auto"/>
        <w:left w:val="none" w:sz="0" w:space="0" w:color="auto"/>
        <w:bottom w:val="none" w:sz="0" w:space="0" w:color="auto"/>
        <w:right w:val="none" w:sz="0" w:space="0" w:color="auto"/>
      </w:divBdr>
    </w:div>
    <w:div w:id="824443197">
      <w:bodyDiv w:val="1"/>
      <w:marLeft w:val="0"/>
      <w:marRight w:val="0"/>
      <w:marTop w:val="0"/>
      <w:marBottom w:val="0"/>
      <w:divBdr>
        <w:top w:val="none" w:sz="0" w:space="0" w:color="auto"/>
        <w:left w:val="none" w:sz="0" w:space="0" w:color="auto"/>
        <w:bottom w:val="none" w:sz="0" w:space="0" w:color="auto"/>
        <w:right w:val="none" w:sz="0" w:space="0" w:color="auto"/>
      </w:divBdr>
    </w:div>
    <w:div w:id="1321735486">
      <w:bodyDiv w:val="1"/>
      <w:marLeft w:val="0"/>
      <w:marRight w:val="0"/>
      <w:marTop w:val="0"/>
      <w:marBottom w:val="0"/>
      <w:divBdr>
        <w:top w:val="none" w:sz="0" w:space="0" w:color="auto"/>
        <w:left w:val="none" w:sz="0" w:space="0" w:color="auto"/>
        <w:bottom w:val="none" w:sz="0" w:space="0" w:color="auto"/>
        <w:right w:val="none" w:sz="0" w:space="0" w:color="auto"/>
      </w:divBdr>
    </w:div>
    <w:div w:id="1351486703">
      <w:bodyDiv w:val="1"/>
      <w:marLeft w:val="0"/>
      <w:marRight w:val="0"/>
      <w:marTop w:val="0"/>
      <w:marBottom w:val="0"/>
      <w:divBdr>
        <w:top w:val="none" w:sz="0" w:space="0" w:color="auto"/>
        <w:left w:val="none" w:sz="0" w:space="0" w:color="auto"/>
        <w:bottom w:val="none" w:sz="0" w:space="0" w:color="auto"/>
        <w:right w:val="none" w:sz="0" w:space="0" w:color="auto"/>
      </w:divBdr>
    </w:div>
    <w:div w:id="1647541119">
      <w:bodyDiv w:val="1"/>
      <w:marLeft w:val="0"/>
      <w:marRight w:val="0"/>
      <w:marTop w:val="0"/>
      <w:marBottom w:val="0"/>
      <w:divBdr>
        <w:top w:val="none" w:sz="0" w:space="0" w:color="auto"/>
        <w:left w:val="none" w:sz="0" w:space="0" w:color="auto"/>
        <w:bottom w:val="none" w:sz="0" w:space="0" w:color="auto"/>
        <w:right w:val="none" w:sz="0" w:space="0" w:color="auto"/>
      </w:divBdr>
    </w:div>
    <w:div w:id="1648587966">
      <w:bodyDiv w:val="1"/>
      <w:marLeft w:val="0"/>
      <w:marRight w:val="0"/>
      <w:marTop w:val="0"/>
      <w:marBottom w:val="0"/>
      <w:divBdr>
        <w:top w:val="none" w:sz="0" w:space="0" w:color="auto"/>
        <w:left w:val="none" w:sz="0" w:space="0" w:color="auto"/>
        <w:bottom w:val="none" w:sz="0" w:space="0" w:color="auto"/>
        <w:right w:val="none" w:sz="0" w:space="0" w:color="auto"/>
      </w:divBdr>
    </w:div>
    <w:div w:id="1787653546">
      <w:bodyDiv w:val="1"/>
      <w:marLeft w:val="0"/>
      <w:marRight w:val="0"/>
      <w:marTop w:val="0"/>
      <w:marBottom w:val="0"/>
      <w:divBdr>
        <w:top w:val="none" w:sz="0" w:space="0" w:color="auto"/>
        <w:left w:val="none" w:sz="0" w:space="0" w:color="auto"/>
        <w:bottom w:val="none" w:sz="0" w:space="0" w:color="auto"/>
        <w:right w:val="none" w:sz="0" w:space="0" w:color="auto"/>
      </w:divBdr>
    </w:div>
    <w:div w:id="192475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1DE6C-8168-4F45-A36A-2EBA66E9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925</Words>
  <Characters>5276</Characters>
  <Application>Microsoft Office Word</Application>
  <DocSecurity>0</DocSecurity>
  <Lines>43</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Admin</cp:lastModifiedBy>
  <cp:revision>33</cp:revision>
  <dcterms:created xsi:type="dcterms:W3CDTF">2021-07-21T08:36:00Z</dcterms:created>
  <dcterms:modified xsi:type="dcterms:W3CDTF">2025-04-14T08:55:00Z</dcterms:modified>
</cp:coreProperties>
</file>