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테이블설명"/>
      </w:tblPr>
      <w:tblGrid>
        <w:gridCol w:w="10466"/>
      </w:tblGrid>
      <w:tr w:rsidR="00545878" w:rsidRPr="00545878" w:rsidTr="0054587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B469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6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KAIST [위촉연구원]</w:t>
                  </w:r>
                  <w:r w:rsidR="001971ED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기간</w:t>
                  </w:r>
                  <w:r w:rsidRPr="00545878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제근로자 모집 공고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B469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1. 모집 분야 및 직무</w:t>
            </w:r>
            <w:r w:rsidRPr="00545878">
              <w:rPr>
                <w:rFonts w:ascii="맑은 고딕" w:eastAsia="맑은 고딕" w:hAnsi="맑은 고딕" w:cs="굴림" w:hint="eastAsia"/>
                <w:b/>
                <w:bCs/>
                <w:color w:val="545454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085"/>
              <w:gridCol w:w="1170"/>
              <w:gridCol w:w="1125"/>
              <w:gridCol w:w="3555"/>
            </w:tblGrid>
            <w:tr w:rsidR="00545878" w:rsidRPr="00545878">
              <w:trPr>
                <w:trHeight w:val="375"/>
              </w:trPr>
              <w:tc>
                <w:tcPr>
                  <w:tcW w:w="168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직 종</w:t>
                  </w:r>
                </w:p>
              </w:tc>
              <w:tc>
                <w:tcPr>
                  <w:tcW w:w="208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모집분야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모집구분</w:t>
                  </w:r>
                </w:p>
              </w:tc>
              <w:tc>
                <w:tcPr>
                  <w:tcW w:w="112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모집인원</w:t>
                  </w:r>
                </w:p>
              </w:tc>
              <w:tc>
                <w:tcPr>
                  <w:tcW w:w="355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직 무</w:t>
                  </w:r>
                </w:p>
              </w:tc>
            </w:tr>
            <w:tr w:rsidR="00545878" w:rsidRPr="00545878">
              <w:trPr>
                <w:trHeight w:val="630"/>
              </w:trPr>
              <w:tc>
                <w:tcPr>
                  <w:tcW w:w="168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위촉연구원</w:t>
                  </w:r>
                </w:p>
              </w:tc>
              <w:tc>
                <w:tcPr>
                  <w:tcW w:w="208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전일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제 위촉연구원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971ED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맑은 고딕" w:eastAsia="맑은 고딕" w:hAnsi="맑은 고딕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신입/경력</w:t>
                  </w:r>
                  <w:r w:rsidR="001971ED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/</w:t>
                  </w:r>
                </w:p>
                <w:p w:rsidR="00545878" w:rsidRPr="00545878" w:rsidRDefault="001971ED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경력무관</w:t>
                  </w:r>
                </w:p>
              </w:tc>
              <w:tc>
                <w:tcPr>
                  <w:tcW w:w="112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righ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1 명</w:t>
                  </w:r>
                </w:p>
              </w:tc>
              <w:tc>
                <w:tcPr>
                  <w:tcW w:w="355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4437C" w:rsidRPr="0014437C" w:rsidRDefault="0014437C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맑은 고딕" w:eastAsia="맑은 고딕" w:hAnsi="맑은 고딕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맑은 고딕" w:eastAsia="맑은 고딕" w:hAnsi="맑은 고딕" w:cs="굴림"/>
                      <w:color w:val="545454"/>
                      <w:kern w:val="0"/>
                      <w:sz w:val="18"/>
                      <w:szCs w:val="18"/>
                    </w:rPr>
                    <w:t>동물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 MRI실 운영</w:t>
                  </w:r>
                </w:p>
                <w:p w:rsidR="00545878" w:rsidRPr="00545878" w:rsidRDefault="00545878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- 연구실 및 교수 연구 지원</w:t>
                  </w:r>
                </w:p>
              </w:tc>
            </w:tr>
            <w:tr w:rsidR="00545878" w:rsidRPr="00545878">
              <w:trPr>
                <w:trHeight w:val="375"/>
              </w:trPr>
              <w:tc>
                <w:tcPr>
                  <w:tcW w:w="4935" w:type="dxa"/>
                  <w:gridSpan w:val="3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b/>
                      <w:bCs/>
                      <w:color w:val="545454"/>
                      <w:kern w:val="0"/>
                      <w:sz w:val="18"/>
                      <w:szCs w:val="18"/>
                    </w:rPr>
                    <w:t>총 원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righ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b/>
                      <w:bCs/>
                      <w:color w:val="545454"/>
                      <w:kern w:val="0"/>
                      <w:sz w:val="18"/>
                      <w:szCs w:val="18"/>
                    </w:rPr>
                    <w:t>1 명</w:t>
                  </w:r>
                </w:p>
              </w:tc>
              <w:tc>
                <w:tcPr>
                  <w:tcW w:w="3555" w:type="dxa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적격자 부재 시 선발인원이 없을 수 있음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채용과정에서 변동 발생 시 응시자에게 별도 통보함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2. 응시자격 및 우대사항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3690"/>
              <w:gridCol w:w="3690"/>
            </w:tblGrid>
            <w:tr w:rsidR="00545878" w:rsidRPr="00545878">
              <w:trPr>
                <w:trHeight w:val="375"/>
              </w:trPr>
              <w:tc>
                <w:tcPr>
                  <w:tcW w:w="225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모집분야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응시자격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우대사항</w:t>
                  </w:r>
                </w:p>
              </w:tc>
            </w:tr>
            <w:tr w:rsidR="00545878" w:rsidRPr="00545878">
              <w:trPr>
                <w:trHeight w:val="900"/>
              </w:trPr>
              <w:tc>
                <w:tcPr>
                  <w:tcW w:w="225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공 통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MS Gothic" w:eastAsia="MS Gothic" w:hAnsi="MS Gothic" w:cs="MS Gothic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국가공무원법 제33조의 결격사유가 없는 자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MS Gothic" w:eastAsia="MS Gothic" w:hAnsi="MS Gothic" w:cs="MS Gothic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국가유공자 등 예우 및 지원에 관한 법률 등에 따른 취업지원 대상자(증명서 제출자에 한함)</w:t>
                  </w:r>
                </w:p>
              </w:tc>
            </w:tr>
            <w:tr w:rsidR="00545878" w:rsidRPr="00545878">
              <w:trPr>
                <w:trHeight w:val="510"/>
              </w:trPr>
              <w:tc>
                <w:tcPr>
                  <w:tcW w:w="225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1971ED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위촉연구원</w:t>
                  </w:r>
                </w:p>
              </w:tc>
              <w:tc>
                <w:tcPr>
                  <w:tcW w:w="36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F7A74" w:rsidRPr="0076404A" w:rsidRDefault="003F7A74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color w:val="545454"/>
                      <w:kern w:val="0"/>
                      <w:sz w:val="18"/>
                      <w:szCs w:val="18"/>
                    </w:rPr>
                  </w:pPr>
                  <w:r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동물실험</w:t>
                  </w:r>
                  <w:r w:rsidR="0014437C"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(rat, mouse)</w:t>
                  </w:r>
                  <w:r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 xml:space="preserve"> 가능한자</w:t>
                  </w:r>
                </w:p>
                <w:p w:rsidR="003E021F" w:rsidRDefault="00544379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color w:val="545454"/>
                      <w:kern w:val="0"/>
                      <w:sz w:val="18"/>
                      <w:szCs w:val="18"/>
                    </w:rPr>
                  </w:pPr>
                  <w:r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문서작업 능통자 (엑셀, 워드, 한글)</w:t>
                  </w:r>
                </w:p>
                <w:p w:rsidR="00576853" w:rsidRPr="0076404A" w:rsidRDefault="00576853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학사학위 이상 소지자</w:t>
                  </w:r>
                </w:p>
              </w:tc>
              <w:tc>
                <w:tcPr>
                  <w:tcW w:w="36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14437C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관련업무 유경험자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3. 응시방법 및 기간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8100"/>
            </w:tblGrid>
            <w:tr w:rsidR="00BA2381" w:rsidRPr="00BA2381">
              <w:trPr>
                <w:trHeight w:val="1095"/>
              </w:trPr>
              <w:tc>
                <w:tcPr>
                  <w:tcW w:w="154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응시방법</w:t>
                  </w:r>
                </w:p>
              </w:tc>
              <w:tc>
                <w:tcPr>
                  <w:tcW w:w="810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지정 양식 작성하여 이메일로 제출</w:t>
                  </w:r>
                </w:p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MS Gothic" w:eastAsia="MS Gothic" w:hAnsi="MS Gothic" w:cs="MS Gothic" w:hint="eastAsia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 xml:space="preserve">이메일 : 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  <w:shd w:val="clear" w:color="auto" w:fill="FFFFFF"/>
                    </w:rPr>
                    <w:t>sunghongpark</w:t>
                  </w:r>
                  <w:bookmarkStart w:id="0" w:name="_GoBack"/>
                  <w:bookmarkEnd w:id="0"/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@kaist.ac.kr</w:t>
                  </w:r>
                </w:p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BA2381" w:rsidRPr="00BA2381">
              <w:trPr>
                <w:trHeight w:val="375"/>
              </w:trPr>
              <w:tc>
                <w:tcPr>
                  <w:tcW w:w="1545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응시기간</w:t>
                  </w:r>
                </w:p>
              </w:tc>
              <w:tc>
                <w:tcPr>
                  <w:tcW w:w="810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76853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20</w:t>
                  </w: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19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10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월1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0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일부터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2019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10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월25일 오후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6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시까지 수신분에 한함.</w:t>
                  </w:r>
                </w:p>
              </w:tc>
            </w:tr>
          </w:tbl>
          <w:p w:rsidR="00545878" w:rsidRPr="00BA2381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BA2381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  </w:t>
            </w:r>
          </w:p>
          <w:p w:rsidR="00545878" w:rsidRPr="00BA2381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BA2381">
              <w:rPr>
                <w:rFonts w:ascii="휴먼엑스포" w:eastAsia="휴먼엑스포" w:hAnsi="돋움" w:cs="굴림" w:hint="eastAsia"/>
                <w:kern w:val="0"/>
                <w:sz w:val="24"/>
                <w:szCs w:val="24"/>
              </w:rPr>
              <w:t>4. 채용 절차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631"/>
              <w:gridCol w:w="2294"/>
              <w:gridCol w:w="1830"/>
            </w:tblGrid>
            <w:tr w:rsidR="00BA2381" w:rsidRPr="00BA2381" w:rsidTr="001971ED">
              <w:trPr>
                <w:trHeight w:val="630"/>
              </w:trPr>
              <w:tc>
                <w:tcPr>
                  <w:tcW w:w="18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전형 구분</w:t>
                  </w:r>
                </w:p>
              </w:tc>
              <w:tc>
                <w:tcPr>
                  <w:tcW w:w="3631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세부내용</w:t>
                  </w:r>
                </w:p>
              </w:tc>
              <w:tc>
                <w:tcPr>
                  <w:tcW w:w="2294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일 정</w:t>
                  </w:r>
                </w:p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(합격자 발표 기준)</w:t>
                  </w:r>
                </w:p>
              </w:tc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선발인원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3631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응시원서 및 자기소개서 서면 평가</w:t>
                  </w:r>
                </w:p>
              </w:tc>
              <w:tc>
                <w:tcPr>
                  <w:tcW w:w="2294" w:type="dxa"/>
                  <w:tcBorders>
                    <w:top w:val="single" w:sz="12" w:space="0" w:color="000000"/>
                    <w:left w:val="dotted" w:sz="6" w:space="0" w:color="000000"/>
                    <w:bottom w:val="dotted" w:sz="4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3E021F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76404A"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10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3E021F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28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 xml:space="preserve">3 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배수</w:t>
                  </w:r>
                  <w:r w:rsidR="00C13B4A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 이내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 선발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면접전형</w:t>
                  </w:r>
                </w:p>
              </w:tc>
              <w:tc>
                <w:tcPr>
                  <w:tcW w:w="363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면접</w:t>
                  </w:r>
                </w:p>
              </w:tc>
              <w:tc>
                <w:tcPr>
                  <w:tcW w:w="2294" w:type="dxa"/>
                  <w:tcBorders>
                    <w:top w:val="dotted" w:sz="4" w:space="0" w:color="000000"/>
                    <w:left w:val="dotted" w:sz="6" w:space="0" w:color="000000"/>
                    <w:bottom w:val="dotted" w:sz="4" w:space="0" w:color="000000"/>
                    <w:right w:val="dotted" w:sz="6" w:space="0" w:color="000000"/>
                  </w:tcBorders>
                  <w:vAlign w:val="center"/>
                  <w:hideMark/>
                </w:tcPr>
                <w:p w:rsidR="00545878" w:rsidRPr="00BA2381" w:rsidRDefault="001971ED" w:rsidP="003E021F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76404A"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10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3E021F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31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배수 선발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임 용</w:t>
                  </w:r>
                </w:p>
              </w:tc>
              <w:tc>
                <w:tcPr>
                  <w:tcW w:w="3631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임용서류 작성 및 제출 등</w:t>
                  </w:r>
                </w:p>
              </w:tc>
              <w:tc>
                <w:tcPr>
                  <w:tcW w:w="2294" w:type="dxa"/>
                  <w:tcBorders>
                    <w:top w:val="dotted" w:sz="4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vAlign w:val="center"/>
                  <w:hideMark/>
                </w:tcPr>
                <w:p w:rsidR="00545878" w:rsidRPr="00BA2381" w:rsidRDefault="001971ED" w:rsidP="003E021F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CF6C97"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="003E021F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3E021F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0</w:t>
                  </w:r>
                  <w:r w:rsidR="00C154FB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기관 내부 사정에 따라 절차 및 일정이 일부 변동될 수 있으며, 변동 발생 시 응시자에게 별도 통보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5. 근로계약 정보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7770"/>
            </w:tblGrid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777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세부내용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고용형태</w:t>
                  </w:r>
                </w:p>
              </w:tc>
              <w:tc>
                <w:tcPr>
                  <w:tcW w:w="777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기간제(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전일제 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위촉연구원)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부서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바이오및뇌공학과</w:t>
                  </w:r>
                </w:p>
              </w:tc>
            </w:tr>
            <w:tr w:rsidR="00545878" w:rsidRPr="0006073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근무형태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06073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■  전일제 (주 5일, 09시–18시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, 근무시간 추후 협의 가능)</w:t>
                  </w:r>
                </w:p>
              </w:tc>
            </w:tr>
            <w:tr w:rsidR="00545878" w:rsidRPr="00545878">
              <w:trPr>
                <w:trHeight w:val="75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계약기간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201</w:t>
                  </w:r>
                  <w:r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9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년 1</w:t>
                  </w:r>
                  <w:r w:rsidR="00CF6C97"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1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월부터</w:t>
                  </w:r>
                  <w:r w:rsidR="008B350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 </w:t>
                  </w:r>
                  <w:r w:rsidR="00CF6C97"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2020</w:t>
                  </w:r>
                  <w:r w:rsidR="00CF6C9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년 </w:t>
                  </w:r>
                  <w:r w:rsidR="00CF6C97"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1</w:t>
                  </w:r>
                  <w:r w:rsidR="00CF6C9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월까지</w:t>
                  </w:r>
                  <w:r w:rsidR="008B350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 3개월은 </w:t>
                  </w:r>
                  <w:r w:rsidR="0006073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주 20시간 </w:t>
                  </w:r>
                  <w:r w:rsidR="008B350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파트타임 근무. 2020년 </w:t>
                  </w:r>
                  <w:r w:rsidR="00CF6C97"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2</w:t>
                  </w:r>
                  <w:r w:rsidR="008B3507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월1일부터 풀타임 근무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 (출근일은 추후 협의 후 결정)</w:t>
                  </w:r>
                </w:p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(참여 과제 또는 사업이 조기종료 또는 연장될 경우 계약기간이 변동될 수 있음)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급 여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근무시간(근무형태) 및 급여는 추후 협의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기타 사항은 관련 규정 및 법령에 따름</w:t>
            </w:r>
          </w:p>
          <w:p w:rsidR="00881D17" w:rsidRDefault="00881D17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</w:p>
          <w:p w:rsidR="00881D17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> </w:t>
            </w:r>
          </w:p>
          <w:p w:rsidR="00881D17" w:rsidRPr="00881D17" w:rsidRDefault="00881D17" w:rsidP="00881D17">
            <w:pPr>
              <w:pStyle w:val="a5"/>
              <w:wordWrap/>
              <w:jc w:val="left"/>
              <w:rPr>
                <w:rFonts w:ascii="휴먼엑스포" w:eastAsia="휴먼엑스포"/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>6. 블라인드 채용 안내</w:t>
            </w:r>
            <w:r w:rsidRPr="00881D17">
              <w:rPr>
                <w:rFonts w:ascii="휴먼엑스포" w:eastAsia="휴먼엑스포" w:hint="eastAsia"/>
                <w:color w:val="595959" w:themeColor="text1" w:themeTint="A6"/>
              </w:rPr>
              <w:t xml:space="preserve"> </w:t>
            </w:r>
            <w:r w:rsidRPr="00881D17">
              <w:rPr>
                <w:rFonts w:ascii="휴먼엑스포" w:eastAsia="휴먼엑스포" w:hAnsi="맑은 고딕" w:hint="eastAsia"/>
                <w:color w:val="595959" w:themeColor="text1" w:themeTint="A6"/>
              </w:rPr>
              <w:t xml:space="preserve">(아래 금지 사항 기재시 </w:t>
            </w:r>
            <w:r w:rsidRPr="00881D17">
              <w:rPr>
                <w:rFonts w:ascii="휴먼엑스포" w:eastAsia="휴먼엑스포" w:hAnsi="맑은 고딕" w:hint="eastAsia"/>
                <w:b/>
                <w:bCs/>
                <w:color w:val="595959" w:themeColor="text1" w:themeTint="A6"/>
              </w:rPr>
              <w:t xml:space="preserve">감점 </w:t>
            </w:r>
            <w:r w:rsidRPr="00881D17">
              <w:rPr>
                <w:rFonts w:ascii="휴먼엑스포" w:eastAsia="휴먼엑스포" w:hAnsi="맑은 고딕" w:hint="eastAsia"/>
                <w:color w:val="595959" w:themeColor="text1" w:themeTint="A6"/>
              </w:rPr>
              <w:t>처리될 수 있음)</w:t>
            </w:r>
          </w:p>
          <w:p w:rsidR="00881D17" w:rsidRDefault="00881D17" w:rsidP="00881D17">
            <w:pPr>
              <w:pStyle w:val="a5"/>
              <w:wordWrap/>
              <w:jc w:val="left"/>
            </w:pPr>
            <w:r>
              <w:rPr>
                <w:rFonts w:ascii="맑은 고딕" w:eastAsia="맑은 고딕" w:hAnsi="맑은 고딕" w:hint="eastAsia"/>
              </w:rPr>
              <w:t>- 입사지원서 상 사진등록란, 학교명, 평점평균, 생년월일 기재란 없음.</w:t>
            </w:r>
          </w:p>
          <w:p w:rsidR="00881D17" w:rsidRDefault="00881D17" w:rsidP="00881D17">
            <w:pPr>
              <w:pStyle w:val="a5"/>
              <w:wordWrap/>
              <w:jc w:val="left"/>
            </w:pPr>
            <w:r>
              <w:rPr>
                <w:rFonts w:ascii="맑은 고딕" w:eastAsia="맑은 고딕" w:hAnsi="맑은 고딕" w:hint="eastAsia"/>
              </w:rPr>
              <w:t>- 학교명이 드러나는 이메일 주소 등 편견을 유발할 수 있는 사항 기재 금지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지원서(자기소개서 포함) 작성 시 개인 인적사항(출신학교, 가족관계 등) 편견을 유발할 수 있는 사항 일체 기재 금지</w:t>
            </w:r>
          </w:p>
          <w:p w:rsidR="00881D17" w:rsidRDefault="00881D17" w:rsidP="00881D17">
            <w:pPr>
              <w:pStyle w:val="a5"/>
              <w:wordWrap/>
              <w:jc w:val="left"/>
              <w:rPr>
                <w:rFonts w:eastAsia="맑은 고딕"/>
                <w:b/>
                <w:bCs/>
              </w:rPr>
            </w:pPr>
          </w:p>
          <w:p w:rsidR="00881D17" w:rsidRPr="00881D17" w:rsidRDefault="00881D17" w:rsidP="00881D17">
            <w:pPr>
              <w:pStyle w:val="a5"/>
              <w:wordWrap/>
              <w:jc w:val="left"/>
              <w:rPr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>7. 기타 안내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채용비리로 인한 피해자 구제 연락처: KAIST 인사팀(insa@kaist.ac.kr)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친인척 합격자 공개: 지원자의 4촌 이내 친족(배우자, 4촌 이내의 혈족과 인척)이 카이스트 재직 임직원인 경우 친인척 채용인원 수를 홈페이지에 공개함(최종합격자는 임용서류에 친인척 내용 기재)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비위면직자 등은 공공기관에의 취업이 제한됨에 따라 모든 지원자는 ‘비위면직자 등 취업제한 관련 체크리스트(소정양식)’에 해당되는 문항을 체크하여 제출해야 함(근거: 부패방지 및 국민권익위원회의 설치와 운영에 관한 법률 제82조).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첨부: 직무기술서, 응시원서 및 자기소개서, 비위면직자 등 취업제한 관련 체크리스트</w:t>
            </w:r>
          </w:p>
          <w:p w:rsidR="00881D17" w:rsidRDefault="00881D17" w:rsidP="00881D17">
            <w:pPr>
              <w:pStyle w:val="a5"/>
              <w:wordWrap/>
              <w:jc w:val="left"/>
              <w:rPr>
                <w:rFonts w:eastAsia="휴먼엑스포"/>
                <w:sz w:val="24"/>
                <w:szCs w:val="24"/>
              </w:rPr>
            </w:pPr>
          </w:p>
          <w:p w:rsidR="00545878" w:rsidRPr="00881D17" w:rsidRDefault="00881D17" w:rsidP="00881D17">
            <w:pPr>
              <w:pStyle w:val="a5"/>
              <w:wordWrap/>
              <w:jc w:val="left"/>
              <w:rPr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 xml:space="preserve">8. 관련 문의: </w:t>
            </w:r>
            <w:r w:rsidRPr="00881D17">
              <w:rPr>
                <w:rFonts w:ascii="휴먼엑스포" w:eastAsia="휴먼엑스포" w:hAnsi="돋움" w:hint="eastAsia"/>
                <w:color w:val="595959" w:themeColor="text1" w:themeTint="A6"/>
                <w:sz w:val="24"/>
                <w:szCs w:val="24"/>
              </w:rPr>
              <w:t>바이오및뇌공학과 자기공명영상 연구실 042-350-4312 /sunghongpark@kaist.ac.kr</w:t>
            </w:r>
          </w:p>
        </w:tc>
      </w:tr>
    </w:tbl>
    <w:p w:rsidR="001C5AA4" w:rsidRPr="00CF6C97" w:rsidRDefault="00A46E6E" w:rsidP="00CF6C97"/>
    <w:sectPr w:rsidR="001C5AA4" w:rsidRPr="00CF6C97" w:rsidSect="0054587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6E" w:rsidRDefault="00A46E6E" w:rsidP="008B3507">
      <w:pPr>
        <w:spacing w:after="0" w:line="240" w:lineRule="auto"/>
      </w:pPr>
      <w:r>
        <w:separator/>
      </w:r>
    </w:p>
  </w:endnote>
  <w:endnote w:type="continuationSeparator" w:id="0">
    <w:p w:rsidR="00A46E6E" w:rsidRDefault="00A46E6E" w:rsidP="008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altName w:val="KBIZ한마음고딕 B"/>
    <w:charset w:val="81"/>
    <w:family w:val="roman"/>
    <w:pitch w:val="variable"/>
    <w:sig w:usb0="00000000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6E" w:rsidRDefault="00A46E6E" w:rsidP="008B3507">
      <w:pPr>
        <w:spacing w:after="0" w:line="240" w:lineRule="auto"/>
      </w:pPr>
      <w:r>
        <w:separator/>
      </w:r>
    </w:p>
  </w:footnote>
  <w:footnote w:type="continuationSeparator" w:id="0">
    <w:p w:rsidR="00A46E6E" w:rsidRDefault="00A46E6E" w:rsidP="008B3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8"/>
    <w:rsid w:val="00032E27"/>
    <w:rsid w:val="00060738"/>
    <w:rsid w:val="000D3E44"/>
    <w:rsid w:val="001165E7"/>
    <w:rsid w:val="0014437C"/>
    <w:rsid w:val="001665C6"/>
    <w:rsid w:val="001971ED"/>
    <w:rsid w:val="00277808"/>
    <w:rsid w:val="002E1D8B"/>
    <w:rsid w:val="003E021F"/>
    <w:rsid w:val="003F2DF1"/>
    <w:rsid w:val="003F7A74"/>
    <w:rsid w:val="00544379"/>
    <w:rsid w:val="00545878"/>
    <w:rsid w:val="00576853"/>
    <w:rsid w:val="0058418A"/>
    <w:rsid w:val="006722AD"/>
    <w:rsid w:val="006E065C"/>
    <w:rsid w:val="0076404A"/>
    <w:rsid w:val="007E1656"/>
    <w:rsid w:val="00800B4B"/>
    <w:rsid w:val="00881D17"/>
    <w:rsid w:val="008B3507"/>
    <w:rsid w:val="00904252"/>
    <w:rsid w:val="00A46E6E"/>
    <w:rsid w:val="00A678DC"/>
    <w:rsid w:val="00BA2381"/>
    <w:rsid w:val="00C13B4A"/>
    <w:rsid w:val="00C14136"/>
    <w:rsid w:val="00C154FB"/>
    <w:rsid w:val="00C80A69"/>
    <w:rsid w:val="00CF6C97"/>
    <w:rsid w:val="00DD4856"/>
    <w:rsid w:val="00E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643D1"/>
  <w15:docId w15:val="{5C1B234F-928E-483D-92AC-486F8BE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54587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54587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B35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3507"/>
  </w:style>
  <w:style w:type="paragraph" w:styleId="a4">
    <w:name w:val="footer"/>
    <w:basedOn w:val="a"/>
    <w:link w:val="Char0"/>
    <w:uiPriority w:val="99"/>
    <w:unhideWhenUsed/>
    <w:rsid w:val="008B3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3507"/>
  </w:style>
  <w:style w:type="paragraph" w:customStyle="1" w:styleId="a5">
    <w:name w:val="바탕글"/>
    <w:basedOn w:val="a"/>
    <w:rsid w:val="00881D1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F101-252F-4BB4-ADD8-126425AB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5</cp:revision>
  <dcterms:created xsi:type="dcterms:W3CDTF">2019-10-08T02:05:00Z</dcterms:created>
  <dcterms:modified xsi:type="dcterms:W3CDTF">2019-10-08T08:32:00Z</dcterms:modified>
</cp:coreProperties>
</file>