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13" w:rsidRPr="00F21E6D" w:rsidRDefault="00110C13" w:rsidP="00B65A8F">
      <w:pPr>
        <w:pStyle w:val="a5"/>
        <w:wordWrap/>
        <w:spacing w:line="360" w:lineRule="auto"/>
        <w:jc w:val="center"/>
        <w:rPr>
          <w:rFonts w:ascii="Times New Roman" w:hAnsi="Times New Roman" w:cs="Times New Roman"/>
        </w:rPr>
      </w:pPr>
      <w:bookmarkStart w:id="0" w:name="_GoBack"/>
      <w:bookmarkEnd w:id="0"/>
      <w:r w:rsidRPr="00F21E6D">
        <w:rPr>
          <w:rFonts w:ascii="Times New Roman" w:eastAsia="맑은 고딕" w:hAnsi="Times New Roman" w:cs="Times New Roman"/>
          <w:b/>
          <w:bCs/>
          <w:sz w:val="32"/>
          <w:szCs w:val="32"/>
        </w:rPr>
        <w:t>NCS-Based KAIST Job Description – Research Position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8"/>
        <w:gridCol w:w="1022"/>
        <w:gridCol w:w="1372"/>
        <w:gridCol w:w="1498"/>
        <w:gridCol w:w="1226"/>
        <w:gridCol w:w="1298"/>
        <w:gridCol w:w="1256"/>
      </w:tblGrid>
      <w:tr w:rsidR="00420230" w:rsidRPr="00420230" w:rsidTr="00842760">
        <w:trPr>
          <w:trHeight w:val="576"/>
        </w:trPr>
        <w:tc>
          <w:tcPr>
            <w:tcW w:w="1348"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 xml:space="preserve">Recruitment area </w:t>
            </w:r>
          </w:p>
        </w:tc>
        <w:tc>
          <w:tcPr>
            <w:tcW w:w="1022"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Research Position</w:t>
            </w:r>
          </w:p>
        </w:tc>
        <w:tc>
          <w:tcPr>
            <w:tcW w:w="1372"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 xml:space="preserve">Classification system </w:t>
            </w:r>
          </w:p>
        </w:tc>
        <w:tc>
          <w:tcPr>
            <w:tcW w:w="149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 xml:space="preserve">Parent category </w:t>
            </w:r>
          </w:p>
        </w:tc>
        <w:tc>
          <w:tcPr>
            <w:tcW w:w="122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 xml:space="preserve">Sub-category </w:t>
            </w:r>
          </w:p>
        </w:tc>
        <w:tc>
          <w:tcPr>
            <w:tcW w:w="129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Sub sub-category</w:t>
            </w:r>
          </w:p>
        </w:tc>
        <w:tc>
          <w:tcPr>
            <w:tcW w:w="125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rPr>
            </w:pPr>
            <w:r w:rsidRPr="00F21E6D">
              <w:rPr>
                <w:rFonts w:ascii="Times New Roman" w:hAnsi="Times New Roman" w:cs="Times New Roman"/>
              </w:rPr>
              <w:t xml:space="preserve">Sub sub-sub-category </w:t>
            </w:r>
          </w:p>
        </w:tc>
      </w:tr>
      <w:tr w:rsidR="00420230" w:rsidRPr="00420230" w:rsidTr="00842760">
        <w:trPr>
          <w:trHeight w:val="12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20230" w:rsidRPr="00F21E6D" w:rsidRDefault="00420230" w:rsidP="005976F8">
            <w:pPr>
              <w:pStyle w:val="a6"/>
              <w:rPr>
                <w:rFonts w:ascii="Times New Roman" w:eastAsia="굴림" w:hAnsi="Times New Roman" w:cs="Times New Roman"/>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20230" w:rsidRPr="00F21E6D" w:rsidRDefault="00420230" w:rsidP="005976F8">
            <w:pPr>
              <w:pStyle w:val="a6"/>
              <w:rPr>
                <w:rFonts w:ascii="Times New Roman" w:eastAsia="굴림" w:hAnsi="Times New Roman" w:cs="Times New Roman"/>
              </w:rPr>
            </w:pPr>
          </w:p>
        </w:tc>
        <w:tc>
          <w:tcPr>
            <w:tcW w:w="1372" w:type="dxa"/>
            <w:vMerge/>
            <w:tcBorders>
              <w:top w:val="single" w:sz="2" w:space="0" w:color="000000"/>
              <w:left w:val="single" w:sz="2" w:space="0" w:color="000000"/>
              <w:bottom w:val="single" w:sz="2" w:space="0" w:color="000000"/>
              <w:right w:val="single" w:sz="2" w:space="0" w:color="000000"/>
            </w:tcBorders>
            <w:vAlign w:val="center"/>
            <w:hideMark/>
          </w:tcPr>
          <w:p w:rsidR="00420230" w:rsidRPr="00F21E6D" w:rsidRDefault="00420230" w:rsidP="005976F8">
            <w:pPr>
              <w:pStyle w:val="a6"/>
              <w:rPr>
                <w:rFonts w:ascii="Times New Roman" w:eastAsia="굴림" w:hAnsi="Times New Roman" w:cs="Times New Roman"/>
              </w:rPr>
            </w:pPr>
          </w:p>
        </w:tc>
        <w:tc>
          <w:tcPr>
            <w:tcW w:w="1498"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 xml:space="preserve">20. </w:t>
            </w:r>
          </w:p>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Information and Communication</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 xml:space="preserve">01. </w:t>
            </w:r>
          </w:p>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Information Technology</w:t>
            </w:r>
          </w:p>
        </w:tc>
        <w:tc>
          <w:tcPr>
            <w:tcW w:w="1298"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 xml:space="preserve">08. </w:t>
            </w:r>
          </w:p>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Blockchain</w:t>
            </w: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 xml:space="preserve">01. </w:t>
            </w:r>
          </w:p>
          <w:p w:rsidR="00420230" w:rsidRPr="00F21E6D" w:rsidRDefault="00420230" w:rsidP="005976F8">
            <w:pPr>
              <w:pStyle w:val="a6"/>
              <w:rPr>
                <w:rFonts w:ascii="Times New Roman" w:eastAsia="굴림" w:hAnsi="Times New Roman" w:cs="Times New Roman"/>
                <w:sz w:val="16"/>
                <w:szCs w:val="16"/>
              </w:rPr>
            </w:pPr>
            <w:r w:rsidRPr="00F21E6D">
              <w:rPr>
                <w:rFonts w:ascii="Times New Roman" w:hAnsi="Times New Roman" w:cs="Times New Roman"/>
                <w:sz w:val="16"/>
                <w:szCs w:val="16"/>
              </w:rPr>
              <w:t>Designing and Analyzing the Blockchain</w:t>
            </w:r>
          </w:p>
        </w:tc>
      </w:tr>
      <w:tr w:rsidR="00420230" w:rsidRPr="00420230" w:rsidTr="00887322">
        <w:trPr>
          <w:trHeight w:val="1183"/>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Mission</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8E68B7">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Korea Advanced Institute of Science and Technology (KAIST) Act </w:t>
            </w:r>
          </w:p>
          <w:p w:rsidR="00BB614B" w:rsidRPr="00F21E6D" w:rsidRDefault="00420230" w:rsidP="005976F8">
            <w:pPr>
              <w:pStyle w:val="a6"/>
              <w:numPr>
                <w:ilvl w:val="0"/>
                <w:numId w:val="2"/>
              </w:numPr>
              <w:rPr>
                <w:rFonts w:ascii="Times New Roman" w:eastAsia="굴림" w:hAnsi="Times New Roman" w:cs="Times New Roman"/>
              </w:rPr>
            </w:pPr>
            <w:r w:rsidRPr="00F21E6D">
              <w:rPr>
                <w:rFonts w:ascii="Times New Roman" w:hAnsi="Times New Roman" w:cs="Times New Roman"/>
              </w:rPr>
              <w:t xml:space="preserve">Educating outstanding talent proficient in theory and practice as required in the fields of science and technology for industrial development </w:t>
            </w:r>
          </w:p>
          <w:p w:rsidR="00BB614B" w:rsidRPr="00F21E6D" w:rsidRDefault="00420230" w:rsidP="005976F8">
            <w:pPr>
              <w:pStyle w:val="a6"/>
              <w:numPr>
                <w:ilvl w:val="0"/>
                <w:numId w:val="2"/>
              </w:numPr>
              <w:rPr>
                <w:rFonts w:ascii="Times New Roman" w:eastAsia="굴림" w:hAnsi="Times New Roman" w:cs="Times New Roman"/>
              </w:rPr>
            </w:pPr>
            <w:r w:rsidRPr="00F21E6D">
              <w:rPr>
                <w:rFonts w:ascii="Times New Roman" w:eastAsia="맑은 고딕" w:hAnsi="Times New Roman" w:cs="Times New Roman"/>
                <w:color w:val="000000"/>
                <w:spacing w:val="-12"/>
                <w:kern w:val="0"/>
                <w:szCs w:val="20"/>
              </w:rPr>
              <w:t xml:space="preserve">Carrying out the nation’s mid- and long-term R&amp;D, and basic and applied research to foster national competitiveness in science and technology </w:t>
            </w:r>
          </w:p>
          <w:p w:rsidR="00420230" w:rsidRPr="00F21E6D" w:rsidRDefault="00420230" w:rsidP="005976F8">
            <w:pPr>
              <w:pStyle w:val="a6"/>
              <w:numPr>
                <w:ilvl w:val="0"/>
                <w:numId w:val="2"/>
              </w:numPr>
              <w:rPr>
                <w:rFonts w:ascii="Times New Roman" w:eastAsia="굴림" w:hAnsi="Times New Roman" w:cs="Times New Roman"/>
              </w:rPr>
            </w:pPr>
            <w:r w:rsidRPr="00F21E6D">
              <w:rPr>
                <w:rFonts w:ascii="Times New Roman" w:eastAsia="맑은 고딕" w:hAnsi="Times New Roman" w:cs="Times New Roman"/>
                <w:color w:val="000000"/>
                <w:spacing w:val="-12"/>
                <w:kern w:val="0"/>
                <w:szCs w:val="20"/>
              </w:rPr>
              <w:t>Providing comprehensive support to research c</w:t>
            </w:r>
            <w:r w:rsidR="003E571C">
              <w:rPr>
                <w:rFonts w:ascii="Times New Roman" w:eastAsia="맑은 고딕" w:hAnsi="Times New Roman" w:cs="Times New Roman"/>
                <w:color w:val="000000"/>
                <w:spacing w:val="-12"/>
                <w:kern w:val="0"/>
                <w:szCs w:val="20"/>
              </w:rPr>
              <w:t xml:space="preserve">onducted by other research </w:t>
            </w:r>
            <w:proofErr w:type="spellStart"/>
            <w:r w:rsidR="003E571C">
              <w:rPr>
                <w:rFonts w:ascii="Times New Roman" w:eastAsia="맑은 고딕" w:hAnsi="Times New Roman" w:cs="Times New Roman"/>
                <w:color w:val="000000"/>
                <w:spacing w:val="-12"/>
                <w:kern w:val="0"/>
                <w:szCs w:val="20"/>
              </w:rPr>
              <w:t>centre</w:t>
            </w:r>
            <w:r w:rsidRPr="00F21E6D">
              <w:rPr>
                <w:rFonts w:ascii="Times New Roman" w:eastAsia="맑은 고딕" w:hAnsi="Times New Roman" w:cs="Times New Roman"/>
                <w:color w:val="000000"/>
                <w:spacing w:val="-12"/>
                <w:kern w:val="0"/>
                <w:szCs w:val="20"/>
              </w:rPr>
              <w:t>s</w:t>
            </w:r>
            <w:proofErr w:type="spellEnd"/>
            <w:r w:rsidRPr="00F21E6D">
              <w:rPr>
                <w:rFonts w:ascii="Times New Roman" w:eastAsia="맑은 고딕" w:hAnsi="Times New Roman" w:cs="Times New Roman"/>
                <w:color w:val="000000"/>
                <w:spacing w:val="-12"/>
                <w:kern w:val="0"/>
                <w:szCs w:val="20"/>
              </w:rPr>
              <w:t xml:space="preserve"> and industries</w:t>
            </w:r>
          </w:p>
        </w:tc>
      </w:tr>
      <w:tr w:rsidR="00420230" w:rsidRPr="00420230" w:rsidTr="00887322">
        <w:trPr>
          <w:trHeight w:val="1590"/>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KAIST’s major businesses </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112EFB">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Education: Fostering creative talent, strengthening convergence education, nurturing global leaders in science and technology, strengthening human resource capacity</w:t>
            </w:r>
          </w:p>
          <w:p w:rsidR="00420230" w:rsidRPr="00F21E6D" w:rsidRDefault="00420230" w:rsidP="00112EFB">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Research: Support for development of outstanding research projects, acquisition of specialized researchers, advancement of entrepreneurial culture, creation of high value-added intellectual property rights, promotion of technology transfer/commercialization, and development of large-scale, leading projects </w:t>
            </w:r>
          </w:p>
          <w:p w:rsidR="00420230" w:rsidRPr="00F21E6D" w:rsidRDefault="00420230" w:rsidP="00112EFB">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Cooperation: Creating a working environment to be at par with global standards, and multifaceted cooperation for global leadership </w:t>
            </w:r>
          </w:p>
          <w:p w:rsidR="00420230" w:rsidRPr="00F21E6D" w:rsidRDefault="00420230" w:rsidP="00112EFB">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Administration: Provision of administrative and technical service for international students/</w:t>
            </w:r>
            <w:r w:rsidRPr="00F21E6D">
              <w:rPr>
                <w:rFonts w:ascii="Times New Roman" w:eastAsia="굴림" w:hAnsi="Times New Roman" w:cs="Times New Roman"/>
                <w:color w:val="000000"/>
                <w:kern w:val="0"/>
                <w:szCs w:val="20"/>
              </w:rPr>
              <w:br/>
            </w:r>
            <w:r w:rsidRPr="00F21E6D">
              <w:rPr>
                <w:rFonts w:ascii="Times New Roman" w:eastAsia="맑은 고딕" w:hAnsi="Times New Roman" w:cs="Times New Roman"/>
                <w:color w:val="000000"/>
                <w:spacing w:val="-12"/>
                <w:kern w:val="0"/>
                <w:szCs w:val="20"/>
              </w:rPr>
              <w:t>faculty (Support for operation of a “Korean-English bilingual campus”)</w:t>
            </w:r>
          </w:p>
        </w:tc>
      </w:tr>
      <w:tr w:rsidR="00420230" w:rsidRPr="00420230" w:rsidTr="00887322">
        <w:trPr>
          <w:trHeight w:val="792"/>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20230" w:rsidRPr="00F21E6D" w:rsidRDefault="00420230" w:rsidP="005976F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Growth engines</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420230" w:rsidRPr="00F21E6D" w:rsidRDefault="00420230" w:rsidP="00E40EDC">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Vision: Global Value-Creative World-Leading University</w:t>
            </w:r>
          </w:p>
          <w:p w:rsidR="00420230" w:rsidRPr="000968B2" w:rsidRDefault="00420230" w:rsidP="00E40EDC">
            <w:pPr>
              <w:pStyle w:val="a6"/>
              <w:numPr>
                <w:ilvl w:val="0"/>
                <w:numId w:val="2"/>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Hub for Fostering Knowledge Creation and Global Convergence Talents</w:t>
            </w:r>
          </w:p>
          <w:p w:rsidR="000968B2" w:rsidRPr="00F21E6D" w:rsidRDefault="000968B2" w:rsidP="00E40EDC">
            <w:pPr>
              <w:pStyle w:val="a6"/>
              <w:numPr>
                <w:ilvl w:val="0"/>
                <w:numId w:val="2"/>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C</w:t>
            </w:r>
            <w:r>
              <w:rPr>
                <w:rFonts w:ascii="Times New Roman" w:eastAsia="굴림" w:hAnsi="Times New Roman" w:cs="Times New Roman"/>
                <w:color w:val="000000"/>
                <w:kern w:val="0"/>
                <w:szCs w:val="20"/>
              </w:rPr>
              <w:t>enter for the World Leading New Knowledge Technology</w:t>
            </w:r>
          </w:p>
          <w:p w:rsidR="0016198C" w:rsidRDefault="00420230" w:rsidP="00F66715">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Five innovation initiatives: Innovation in education, research, technology commercialization, globalization and future strategies </w:t>
            </w:r>
          </w:p>
          <w:p w:rsidR="00420230" w:rsidRPr="0016198C" w:rsidRDefault="00420230" w:rsidP="00F66715">
            <w:pPr>
              <w:pStyle w:val="a6"/>
              <w:numPr>
                <w:ilvl w:val="0"/>
                <w:numId w:val="3"/>
              </w:numPr>
              <w:rPr>
                <w:rFonts w:ascii="Times New Roman" w:eastAsia="굴림" w:hAnsi="Times New Roman" w:cs="Times New Roman"/>
                <w:color w:val="000000"/>
                <w:kern w:val="0"/>
                <w:szCs w:val="20"/>
              </w:rPr>
            </w:pPr>
            <w:r w:rsidRPr="0016198C">
              <w:rPr>
                <w:rFonts w:ascii="Times New Roman" w:eastAsia="맑은 고딕" w:hAnsi="Times New Roman" w:cs="Times New Roman"/>
                <w:color w:val="000000"/>
                <w:spacing w:val="-12"/>
                <w:kern w:val="0"/>
                <w:szCs w:val="20"/>
              </w:rPr>
              <w:t>3C Leadership: Change, Communication, Care</w:t>
            </w:r>
          </w:p>
        </w:tc>
      </w:tr>
      <w:tr w:rsidR="00FE1D63" w:rsidRPr="00420230" w:rsidTr="000C574F">
        <w:trPr>
          <w:trHeight w:val="1824"/>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E1D63" w:rsidRPr="00F21E6D" w:rsidRDefault="00FE1D63" w:rsidP="00FE1D63">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Duties and responsibilities </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FE1D63" w:rsidRPr="00F21E6D" w:rsidRDefault="00FF7613" w:rsidP="006C0A82">
            <w:pPr>
              <w:pStyle w:val="a6"/>
              <w:numPr>
                <w:ilvl w:val="0"/>
                <w:numId w:val="3"/>
              </w:numPr>
              <w:rPr>
                <w:rFonts w:ascii="Times New Roman" w:eastAsia="굴림" w:hAnsi="Times New Roman" w:cs="Times New Roman"/>
                <w:color w:val="000000"/>
                <w:kern w:val="0"/>
                <w:szCs w:val="20"/>
              </w:rPr>
            </w:pPr>
            <w:r>
              <w:rPr>
                <w:rFonts w:ascii="Times New Roman" w:eastAsia="맑은 고딕" w:hAnsi="Times New Roman" w:cs="Times New Roman" w:hint="eastAsia"/>
                <w:color w:val="000000"/>
                <w:kern w:val="0"/>
                <w:szCs w:val="20"/>
              </w:rPr>
              <w:t xml:space="preserve">The </w:t>
            </w:r>
            <w:r w:rsidR="00AC3816">
              <w:rPr>
                <w:rFonts w:ascii="Times New Roman" w:eastAsia="맑은 고딕" w:hAnsi="Times New Roman" w:cs="Times New Roman"/>
                <w:color w:val="000000"/>
                <w:kern w:val="0"/>
                <w:szCs w:val="20"/>
              </w:rPr>
              <w:t>Cent</w:t>
            </w:r>
            <w:r w:rsidR="005E611E">
              <w:rPr>
                <w:rFonts w:ascii="Times New Roman" w:eastAsia="맑은 고딕" w:hAnsi="Times New Roman" w:cs="Times New Roman"/>
                <w:color w:val="000000"/>
                <w:kern w:val="0"/>
                <w:szCs w:val="20"/>
              </w:rPr>
              <w:t>r</w:t>
            </w:r>
            <w:r w:rsidR="00AC3816">
              <w:rPr>
                <w:rFonts w:ascii="Times New Roman" w:eastAsia="맑은 고딕" w:hAnsi="Times New Roman" w:cs="Times New Roman"/>
                <w:color w:val="000000"/>
                <w:kern w:val="0"/>
                <w:szCs w:val="20"/>
              </w:rPr>
              <w:t>e</w:t>
            </w:r>
            <w:r w:rsidR="005E611E">
              <w:rPr>
                <w:rFonts w:ascii="Times New Roman" w:eastAsia="맑은 고딕" w:hAnsi="Times New Roman" w:cs="Times New Roman"/>
                <w:color w:val="000000"/>
                <w:kern w:val="0"/>
                <w:szCs w:val="20"/>
              </w:rPr>
              <w:t xml:space="preserve"> Fellow</w:t>
            </w:r>
            <w:r>
              <w:rPr>
                <w:rFonts w:ascii="Times New Roman" w:eastAsia="맑은 고딕" w:hAnsi="Times New Roman" w:cs="Times New Roman" w:hint="eastAsia"/>
                <w:color w:val="000000"/>
                <w:kern w:val="0"/>
                <w:szCs w:val="20"/>
              </w:rPr>
              <w:t xml:space="preserve"> i</w:t>
            </w:r>
            <w:r>
              <w:rPr>
                <w:rFonts w:ascii="Times New Roman" w:eastAsia="맑은 고딕" w:hAnsi="Times New Roman" w:cs="Times New Roman"/>
                <w:color w:val="000000"/>
                <w:kern w:val="0"/>
                <w:szCs w:val="20"/>
              </w:rPr>
              <w:t>s sent on secondment a representative from KAIST to the Centr</w:t>
            </w:r>
            <w:r w:rsidR="003013BA">
              <w:rPr>
                <w:rFonts w:ascii="Times New Roman" w:eastAsia="맑은 고딕" w:hAnsi="Times New Roman" w:cs="Times New Roman"/>
                <w:color w:val="000000"/>
                <w:kern w:val="0"/>
                <w:szCs w:val="20"/>
              </w:rPr>
              <w:t>e</w:t>
            </w:r>
            <w:r>
              <w:rPr>
                <w:rFonts w:ascii="Times New Roman" w:eastAsia="맑은 고딕" w:hAnsi="Times New Roman" w:cs="Times New Roman"/>
                <w:color w:val="000000"/>
                <w:kern w:val="0"/>
                <w:szCs w:val="20"/>
              </w:rPr>
              <w:t xml:space="preserve"> for the Fourth Industrial Revolution (C4IR, San Francisco, USA) of the World Economic Forum (WEF), so that they contribute to the research of the Fourth Industrial Revolution</w:t>
            </w:r>
            <w:r w:rsidR="00863319">
              <w:rPr>
                <w:rFonts w:ascii="Times New Roman" w:eastAsia="맑은 고딕" w:hAnsi="Times New Roman" w:cs="Times New Roman"/>
                <w:color w:val="000000"/>
                <w:kern w:val="0"/>
                <w:szCs w:val="20"/>
              </w:rPr>
              <w:t xml:space="preserve"> (</w:t>
            </w:r>
            <w:r w:rsidR="00876440">
              <w:rPr>
                <w:rFonts w:ascii="Times New Roman" w:eastAsia="맑은 고딕" w:hAnsi="Times New Roman" w:cs="Times New Roman"/>
                <w:color w:val="000000"/>
                <w:kern w:val="0"/>
                <w:szCs w:val="20"/>
              </w:rPr>
              <w:t>focusing on</w:t>
            </w:r>
            <w:r w:rsidR="00863319">
              <w:rPr>
                <w:rFonts w:ascii="Times New Roman" w:eastAsia="맑은 고딕" w:hAnsi="Times New Roman" w:cs="Times New Roman"/>
                <w:color w:val="000000"/>
                <w:kern w:val="0"/>
                <w:szCs w:val="20"/>
              </w:rPr>
              <w:t xml:space="preserve"> </w:t>
            </w:r>
            <w:proofErr w:type="spellStart"/>
            <w:r w:rsidR="00863319">
              <w:rPr>
                <w:rFonts w:ascii="Times New Roman" w:eastAsia="맑은 고딕" w:hAnsi="Times New Roman" w:cs="Times New Roman"/>
                <w:color w:val="000000"/>
                <w:kern w:val="0"/>
                <w:szCs w:val="20"/>
              </w:rPr>
              <w:t>Blockchain</w:t>
            </w:r>
            <w:proofErr w:type="spellEnd"/>
            <w:r w:rsidR="00863319">
              <w:rPr>
                <w:rFonts w:ascii="Times New Roman" w:eastAsia="맑은 고딕" w:hAnsi="Times New Roman" w:cs="Times New Roman"/>
                <w:color w:val="000000"/>
                <w:kern w:val="0"/>
                <w:szCs w:val="20"/>
              </w:rPr>
              <w:t>)</w:t>
            </w:r>
            <w:r>
              <w:rPr>
                <w:rFonts w:ascii="Times New Roman" w:eastAsia="맑은 고딕" w:hAnsi="Times New Roman" w:cs="Times New Roman"/>
                <w:color w:val="000000"/>
                <w:kern w:val="0"/>
                <w:szCs w:val="20"/>
              </w:rPr>
              <w:t xml:space="preserve"> with the guidance of the Portfolio Head of C4IR.</w:t>
            </w:r>
            <w:r w:rsidR="006C0A82" w:rsidRPr="00F21E6D">
              <w:rPr>
                <w:rFonts w:ascii="Times New Roman" w:eastAsia="굴림" w:hAnsi="Times New Roman" w:cs="Times New Roman"/>
                <w:color w:val="000000"/>
                <w:kern w:val="0"/>
                <w:szCs w:val="20"/>
              </w:rPr>
              <w:t xml:space="preserve"> </w:t>
            </w:r>
          </w:p>
          <w:p w:rsidR="00FE1D63" w:rsidRPr="00EE308E" w:rsidRDefault="00603389" w:rsidP="00244C4B">
            <w:pPr>
              <w:pStyle w:val="a6"/>
              <w:numPr>
                <w:ilvl w:val="0"/>
                <w:numId w:val="3"/>
              </w:numP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 xml:space="preserve">As a representative from KAIST, the </w:t>
            </w:r>
            <w:r w:rsidR="005673F3">
              <w:rPr>
                <w:rFonts w:ascii="Times New Roman" w:eastAsia="맑은 고딕" w:hAnsi="Times New Roman" w:cs="Times New Roman"/>
                <w:color w:val="000000"/>
                <w:kern w:val="0"/>
                <w:szCs w:val="20"/>
              </w:rPr>
              <w:t>Cent</w:t>
            </w:r>
            <w:r w:rsidR="005E611E">
              <w:rPr>
                <w:rFonts w:ascii="Times New Roman" w:eastAsia="맑은 고딕" w:hAnsi="Times New Roman" w:cs="Times New Roman"/>
                <w:color w:val="000000"/>
                <w:kern w:val="0"/>
                <w:szCs w:val="20"/>
              </w:rPr>
              <w:t>r</w:t>
            </w:r>
            <w:r w:rsidR="005673F3">
              <w:rPr>
                <w:rFonts w:ascii="Times New Roman" w:eastAsia="맑은 고딕" w:hAnsi="Times New Roman" w:cs="Times New Roman"/>
                <w:color w:val="000000"/>
                <w:kern w:val="0"/>
                <w:szCs w:val="20"/>
              </w:rPr>
              <w:t>e</w:t>
            </w:r>
            <w:r w:rsidR="005E611E">
              <w:rPr>
                <w:rFonts w:ascii="Times New Roman" w:eastAsia="맑은 고딕" w:hAnsi="Times New Roman" w:cs="Times New Roman"/>
                <w:color w:val="000000"/>
                <w:kern w:val="0"/>
                <w:szCs w:val="20"/>
              </w:rPr>
              <w:t xml:space="preserve"> Fellow</w:t>
            </w:r>
            <w:r>
              <w:rPr>
                <w:rFonts w:ascii="Times New Roman" w:eastAsia="맑은 고딕" w:hAnsi="Times New Roman" w:cs="Times New Roman"/>
                <w:color w:val="000000"/>
                <w:kern w:val="0"/>
                <w:szCs w:val="20"/>
              </w:rPr>
              <w:t xml:space="preserve"> </w:t>
            </w:r>
            <w:r w:rsidR="00876440">
              <w:rPr>
                <w:rFonts w:ascii="Times New Roman" w:eastAsia="맑은 고딕" w:hAnsi="Times New Roman" w:cs="Times New Roman"/>
                <w:color w:val="000000"/>
                <w:kern w:val="0"/>
                <w:szCs w:val="20"/>
              </w:rPr>
              <w:t>researches and engages on</w:t>
            </w:r>
            <w:r w:rsidR="00F71A66">
              <w:rPr>
                <w:rFonts w:ascii="Times New Roman" w:eastAsia="맑은 고딕" w:hAnsi="Times New Roman" w:cs="Times New Roman"/>
                <w:color w:val="000000"/>
                <w:kern w:val="0"/>
                <w:szCs w:val="20"/>
              </w:rPr>
              <w:t xml:space="preserve"> </w:t>
            </w:r>
            <w:proofErr w:type="spellStart"/>
            <w:r w:rsidR="00F71A66">
              <w:rPr>
                <w:rFonts w:ascii="Times New Roman" w:eastAsia="맑은 고딕" w:hAnsi="Times New Roman" w:cs="Times New Roman"/>
                <w:color w:val="000000"/>
                <w:kern w:val="0"/>
                <w:szCs w:val="20"/>
              </w:rPr>
              <w:t>B</w:t>
            </w:r>
            <w:r w:rsidR="00F71A66">
              <w:rPr>
                <w:rFonts w:ascii="Times New Roman" w:eastAsia="맑은 고딕" w:hAnsi="Times New Roman" w:cs="Times New Roman"/>
                <w:color w:val="000000"/>
                <w:kern w:val="0"/>
                <w:szCs w:val="20"/>
              </w:rPr>
              <w:t>lockchain</w:t>
            </w:r>
            <w:proofErr w:type="spellEnd"/>
            <w:r w:rsidR="00F71A66">
              <w:rPr>
                <w:rFonts w:ascii="Times New Roman" w:eastAsia="맑은 고딕" w:hAnsi="Times New Roman" w:cs="Times New Roman"/>
                <w:color w:val="000000"/>
                <w:kern w:val="0"/>
                <w:szCs w:val="20"/>
              </w:rPr>
              <w:t xml:space="preserve"> </w:t>
            </w:r>
            <w:r w:rsidR="00876440">
              <w:rPr>
                <w:rFonts w:ascii="Times New Roman" w:eastAsia="맑은 고딕" w:hAnsi="Times New Roman" w:cs="Times New Roman"/>
                <w:color w:val="000000"/>
                <w:kern w:val="0"/>
                <w:szCs w:val="20"/>
              </w:rPr>
              <w:t xml:space="preserve">policy development of the C4IR of WEF and </w:t>
            </w:r>
            <w:r>
              <w:rPr>
                <w:rFonts w:ascii="Times New Roman" w:eastAsia="맑은 고딕" w:hAnsi="Times New Roman" w:cs="Times New Roman"/>
                <w:color w:val="000000"/>
                <w:kern w:val="0"/>
                <w:szCs w:val="20"/>
              </w:rPr>
              <w:t>the Korea Policy Centr</w:t>
            </w:r>
            <w:r w:rsidR="005673F3">
              <w:rPr>
                <w:rFonts w:ascii="Times New Roman" w:eastAsia="맑은 고딕" w:hAnsi="Times New Roman" w:cs="Times New Roman"/>
                <w:color w:val="000000"/>
                <w:kern w:val="0"/>
                <w:szCs w:val="20"/>
              </w:rPr>
              <w:t>e</w:t>
            </w:r>
            <w:r>
              <w:rPr>
                <w:rFonts w:ascii="Times New Roman" w:eastAsia="맑은 고딕" w:hAnsi="Times New Roman" w:cs="Times New Roman"/>
                <w:color w:val="000000"/>
                <w:kern w:val="0"/>
                <w:szCs w:val="20"/>
              </w:rPr>
              <w:t xml:space="preserve"> for the Fourth Industrial Revolution (KPC4IR) to support their collaboration</w:t>
            </w:r>
          </w:p>
        </w:tc>
      </w:tr>
      <w:tr w:rsidR="005A3FB8" w:rsidRPr="00420230" w:rsidTr="00B131A7">
        <w:trPr>
          <w:trHeight w:val="1010"/>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5A3FB8" w:rsidRPr="00F21E6D" w:rsidRDefault="005A3FB8" w:rsidP="005A3FB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Job performance details</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5A3FB8" w:rsidRPr="00F21E6D" w:rsidRDefault="00A73A50"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 xml:space="preserve">Survey of </w:t>
            </w:r>
            <w:r>
              <w:rPr>
                <w:rFonts w:ascii="Times New Roman" w:eastAsia="굴림" w:hAnsi="Times New Roman" w:cs="Times New Roman"/>
                <w:color w:val="000000"/>
                <w:kern w:val="0"/>
                <w:szCs w:val="20"/>
              </w:rPr>
              <w:t>current work being conducted globally and specifically in the Republic of Korea</w:t>
            </w:r>
          </w:p>
          <w:p w:rsidR="005A3FB8" w:rsidRDefault="00A73A50"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Identifying policy a</w:t>
            </w:r>
            <w:r>
              <w:rPr>
                <w:rFonts w:ascii="Times New Roman" w:eastAsia="굴림" w:hAnsi="Times New Roman" w:cs="Times New Roman"/>
                <w:color w:val="000000"/>
                <w:kern w:val="0"/>
                <w:szCs w:val="20"/>
              </w:rPr>
              <w:t xml:space="preserve">nd governance </w:t>
            </w:r>
            <w:r w:rsidR="0060393F">
              <w:rPr>
                <w:rFonts w:ascii="Times New Roman" w:eastAsia="굴림" w:hAnsi="Times New Roman" w:cs="Times New Roman"/>
                <w:color w:val="000000"/>
                <w:kern w:val="0"/>
                <w:szCs w:val="20"/>
              </w:rPr>
              <w:t>gaps and opportunities to be the focus of Centre projects ensuring alignment with strategic and policy priorities for the Government of the Republic of Korea</w:t>
            </w:r>
          </w:p>
          <w:p w:rsidR="0060393F" w:rsidRDefault="00966B23"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 xml:space="preserve">Contributing to the development of </w:t>
            </w:r>
            <w:proofErr w:type="spellStart"/>
            <w:r w:rsidR="00E96FDB">
              <w:rPr>
                <w:rFonts w:ascii="Times New Roman" w:eastAsia="굴림" w:hAnsi="Times New Roman" w:cs="Times New Roman"/>
                <w:color w:val="000000"/>
                <w:kern w:val="0"/>
                <w:szCs w:val="20"/>
              </w:rPr>
              <w:t>B</w:t>
            </w:r>
            <w:r w:rsidR="00E96FDB">
              <w:rPr>
                <w:rFonts w:ascii="Times New Roman" w:eastAsia="굴림" w:hAnsi="Times New Roman" w:cs="Times New Roman"/>
                <w:color w:val="000000"/>
                <w:kern w:val="0"/>
                <w:szCs w:val="20"/>
              </w:rPr>
              <w:t>lockchain</w:t>
            </w:r>
            <w:proofErr w:type="spellEnd"/>
            <w:r w:rsidR="00E96FDB">
              <w:rPr>
                <w:rFonts w:ascii="Times New Roman" w:eastAsia="굴림" w:hAnsi="Times New Roman" w:cs="Times New Roman"/>
                <w:color w:val="000000"/>
                <w:kern w:val="0"/>
                <w:szCs w:val="20"/>
              </w:rPr>
              <w:t xml:space="preserve"> </w:t>
            </w:r>
            <w:r>
              <w:rPr>
                <w:rFonts w:ascii="Times New Roman" w:eastAsia="굴림" w:hAnsi="Times New Roman" w:cs="Times New Roman"/>
                <w:color w:val="000000"/>
                <w:kern w:val="0"/>
                <w:szCs w:val="20"/>
              </w:rPr>
              <w:t>policy principles and</w:t>
            </w:r>
            <w:r w:rsidR="00EC5C30">
              <w:rPr>
                <w:rFonts w:ascii="Times New Roman" w:eastAsia="굴림" w:hAnsi="Times New Roman" w:cs="Times New Roman"/>
                <w:color w:val="000000"/>
                <w:kern w:val="0"/>
                <w:szCs w:val="20"/>
              </w:rPr>
              <w:t xml:space="preserve"> regulatory frameworks to be pi</w:t>
            </w:r>
            <w:r>
              <w:rPr>
                <w:rFonts w:ascii="Times New Roman" w:eastAsia="굴림" w:hAnsi="Times New Roman" w:cs="Times New Roman"/>
                <w:color w:val="000000"/>
                <w:kern w:val="0"/>
                <w:szCs w:val="20"/>
              </w:rPr>
              <w:t>loted in the Republic of Korea</w:t>
            </w:r>
          </w:p>
          <w:p w:rsidR="00F43956" w:rsidRDefault="00DF6EE2"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Research relevant topics, draft project documents, outreach to stakeholders and convene meetings</w:t>
            </w:r>
          </w:p>
          <w:p w:rsidR="00966B23" w:rsidRDefault="00966B23"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Engaging relevant stakeholders in the Republic of Korea, in government and outside, to solicit input and feedback on the development of policy principles and regulatory frameworks and to ensure support for pilot projects</w:t>
            </w:r>
          </w:p>
          <w:p w:rsidR="00966B23" w:rsidRDefault="008D6A3D"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lastRenderedPageBreak/>
              <w:t>Performi</w:t>
            </w:r>
            <w:r>
              <w:rPr>
                <w:rFonts w:ascii="Times New Roman" w:eastAsia="굴림" w:hAnsi="Times New Roman" w:cs="Times New Roman"/>
                <w:color w:val="000000"/>
                <w:kern w:val="0"/>
                <w:szCs w:val="20"/>
              </w:rPr>
              <w:t>ng tasks and responsibilities related to broader work in the Republic of Korea as appropriate, including generate global thought leadership and best-practices policy models.</w:t>
            </w:r>
          </w:p>
          <w:p w:rsidR="003651FE" w:rsidRDefault="003651FE" w:rsidP="003651FE">
            <w:pPr>
              <w:pStyle w:val="a6"/>
              <w:numPr>
                <w:ilvl w:val="0"/>
                <w:numId w:val="2"/>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 xml:space="preserve">Building </w:t>
            </w:r>
            <w:proofErr w:type="spellStart"/>
            <w:r>
              <w:rPr>
                <w:rFonts w:ascii="Times New Roman" w:eastAsia="굴림" w:hAnsi="Times New Roman" w:cs="Times New Roman"/>
                <w:color w:val="000000"/>
                <w:kern w:val="0"/>
                <w:szCs w:val="20"/>
              </w:rPr>
              <w:t>multistakeholder</w:t>
            </w:r>
            <w:proofErr w:type="spellEnd"/>
            <w:r>
              <w:rPr>
                <w:rFonts w:ascii="Times New Roman" w:eastAsia="굴림" w:hAnsi="Times New Roman" w:cs="Times New Roman"/>
                <w:color w:val="000000"/>
                <w:kern w:val="0"/>
                <w:szCs w:val="20"/>
              </w:rPr>
              <w:t xml:space="preserve"> processes to develop governance norms, and serve as a platform to facilitate and convene, in collaboration with international forums</w:t>
            </w:r>
          </w:p>
          <w:p w:rsidR="003651FE" w:rsidRPr="00EE308E" w:rsidRDefault="00160EDB"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Contribu</w:t>
            </w:r>
            <w:r>
              <w:rPr>
                <w:rFonts w:ascii="Times New Roman" w:eastAsia="굴림" w:hAnsi="Times New Roman" w:cs="Times New Roman"/>
                <w:color w:val="000000"/>
                <w:kern w:val="0"/>
                <w:szCs w:val="20"/>
              </w:rPr>
              <w:t xml:space="preserve">ting to </w:t>
            </w:r>
            <w:proofErr w:type="spellStart"/>
            <w:r>
              <w:rPr>
                <w:rFonts w:ascii="Times New Roman" w:eastAsia="굴림" w:hAnsi="Times New Roman" w:cs="Times New Roman"/>
                <w:color w:val="000000"/>
                <w:kern w:val="0"/>
                <w:szCs w:val="20"/>
              </w:rPr>
              <w:t>centre’s</w:t>
            </w:r>
            <w:proofErr w:type="spellEnd"/>
            <w:r>
              <w:rPr>
                <w:rFonts w:ascii="Times New Roman" w:eastAsia="굴림" w:hAnsi="Times New Roman" w:cs="Times New Roman"/>
                <w:color w:val="000000"/>
                <w:kern w:val="0"/>
                <w:szCs w:val="20"/>
              </w:rPr>
              <w:t xml:space="preserve"> objectives and liaison with internal and external</w:t>
            </w:r>
            <w:r w:rsidR="00C466A1">
              <w:rPr>
                <w:rFonts w:ascii="Times New Roman" w:eastAsia="굴림" w:hAnsi="Times New Roman" w:cs="Times New Roman"/>
                <w:color w:val="000000"/>
                <w:kern w:val="0"/>
                <w:szCs w:val="20"/>
              </w:rPr>
              <w:t xml:space="preserve"> sta</w:t>
            </w:r>
            <w:r w:rsidR="00385134">
              <w:rPr>
                <w:rFonts w:ascii="Times New Roman" w:eastAsia="굴림" w:hAnsi="Times New Roman" w:cs="Times New Roman"/>
                <w:color w:val="000000"/>
                <w:kern w:val="0"/>
                <w:szCs w:val="20"/>
              </w:rPr>
              <w:t>k</w:t>
            </w:r>
            <w:r w:rsidR="00C466A1">
              <w:rPr>
                <w:rFonts w:ascii="Times New Roman" w:eastAsia="굴림" w:hAnsi="Times New Roman" w:cs="Times New Roman"/>
                <w:color w:val="000000"/>
                <w:kern w:val="0"/>
                <w:szCs w:val="20"/>
              </w:rPr>
              <w:t>e</w:t>
            </w:r>
            <w:r w:rsidR="00385134">
              <w:rPr>
                <w:rFonts w:ascii="Times New Roman" w:eastAsia="굴림" w:hAnsi="Times New Roman" w:cs="Times New Roman"/>
                <w:color w:val="000000"/>
                <w:kern w:val="0"/>
                <w:szCs w:val="20"/>
              </w:rPr>
              <w:t>holders to develop projects</w:t>
            </w:r>
          </w:p>
        </w:tc>
      </w:tr>
      <w:tr w:rsidR="005A3FB8" w:rsidRPr="00420230" w:rsidTr="00842760">
        <w:trPr>
          <w:trHeight w:val="690"/>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5A3FB8" w:rsidRPr="00F21E6D" w:rsidRDefault="005A3FB8" w:rsidP="005A3FB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lastRenderedPageBreak/>
              <w:t>Knowledge required</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Bachelor’s and ideally master’s degree in engineering, business administration, public policy management, economics or similar field.</w:t>
            </w:r>
          </w:p>
          <w:p w:rsidR="005A3FB8" w:rsidRPr="00F21E6D" w:rsidRDefault="005A3FB8" w:rsidP="005A3FB8">
            <w:pPr>
              <w:pStyle w:val="a6"/>
              <w:numPr>
                <w:ilvl w:val="0"/>
                <w:numId w:val="3"/>
              </w:numPr>
              <w:rPr>
                <w:rFonts w:ascii="Times New Roman" w:eastAsia="맑은 고딕" w:hAnsi="Times New Roman" w:cs="Times New Roman"/>
                <w:color w:val="000000"/>
                <w:spacing w:val="-12"/>
                <w:kern w:val="0"/>
                <w:szCs w:val="20"/>
              </w:rPr>
            </w:pPr>
            <w:r w:rsidRPr="00F21E6D">
              <w:rPr>
                <w:rFonts w:ascii="Times New Roman" w:eastAsia="맑은 고딕" w:hAnsi="Times New Roman" w:cs="Times New Roman"/>
                <w:color w:val="000000"/>
                <w:spacing w:val="-12"/>
                <w:kern w:val="0"/>
                <w:szCs w:val="20"/>
              </w:rPr>
              <w:t xml:space="preserve">Minimum 5 years’ experience in private or public sector, including relevant experience in </w:t>
            </w:r>
            <w:proofErr w:type="spellStart"/>
            <w:r w:rsidR="00876440">
              <w:rPr>
                <w:rFonts w:ascii="Times New Roman" w:eastAsia="맑은 고딕" w:hAnsi="Times New Roman" w:cs="Times New Roman"/>
                <w:color w:val="000000"/>
                <w:spacing w:val="-12"/>
                <w:kern w:val="0"/>
                <w:szCs w:val="20"/>
              </w:rPr>
              <w:t>fintech</w:t>
            </w:r>
            <w:proofErr w:type="spellEnd"/>
            <w:r w:rsidR="00876440">
              <w:rPr>
                <w:rFonts w:ascii="Times New Roman" w:eastAsia="맑은 고딕" w:hAnsi="Times New Roman" w:cs="Times New Roman"/>
                <w:color w:val="000000"/>
                <w:spacing w:val="-12"/>
                <w:kern w:val="0"/>
                <w:szCs w:val="20"/>
              </w:rPr>
              <w:t>, digital currency, data policy, digital identity, or blockchain</w:t>
            </w:r>
          </w:p>
          <w:p w:rsidR="005A3FB8" w:rsidRPr="00F21E6D" w:rsidRDefault="005A3FB8" w:rsidP="005A3FB8">
            <w:pPr>
              <w:pStyle w:val="a6"/>
              <w:numPr>
                <w:ilvl w:val="0"/>
                <w:numId w:val="3"/>
              </w:numPr>
              <w:rPr>
                <w:rFonts w:ascii="Times New Roman" w:eastAsia="맑은 고딕" w:hAnsi="Times New Roman" w:cs="Times New Roman"/>
                <w:color w:val="000000"/>
                <w:spacing w:val="-12"/>
                <w:kern w:val="0"/>
                <w:szCs w:val="20"/>
              </w:rPr>
            </w:pPr>
            <w:r w:rsidRPr="00F21E6D">
              <w:rPr>
                <w:rFonts w:ascii="Times New Roman" w:eastAsia="맑은 고딕" w:hAnsi="Times New Roman" w:cs="Times New Roman"/>
                <w:color w:val="000000"/>
                <w:spacing w:val="-12"/>
                <w:kern w:val="0"/>
                <w:szCs w:val="20"/>
              </w:rPr>
              <w:t>Strong interest for science and technology-related topics</w:t>
            </w:r>
          </w:p>
          <w:p w:rsidR="005A3FB8" w:rsidRPr="00F21E6D" w:rsidRDefault="005A3FB8" w:rsidP="005A3FB8">
            <w:pPr>
              <w:pStyle w:val="a6"/>
              <w:numPr>
                <w:ilvl w:val="0"/>
                <w:numId w:val="3"/>
              </w:numPr>
              <w:rPr>
                <w:rFonts w:ascii="Times New Roman" w:eastAsia="맑은 고딕" w:hAnsi="Times New Roman" w:cs="Times New Roman"/>
                <w:color w:val="000000"/>
                <w:spacing w:val="-12"/>
                <w:kern w:val="0"/>
                <w:szCs w:val="20"/>
              </w:rPr>
            </w:pPr>
            <w:r w:rsidRPr="00F21E6D">
              <w:rPr>
                <w:rFonts w:ascii="Times New Roman" w:eastAsia="맑은 고딕" w:hAnsi="Times New Roman" w:cs="Times New Roman"/>
                <w:color w:val="000000"/>
                <w:spacing w:val="-12"/>
                <w:kern w:val="0"/>
                <w:szCs w:val="20"/>
              </w:rPr>
              <w:t xml:space="preserve">Ability to share the Partner’s relevant business knowhow into the </w:t>
            </w:r>
            <w:proofErr w:type="spellStart"/>
            <w:r w:rsidRPr="00F21E6D">
              <w:rPr>
                <w:rFonts w:ascii="Times New Roman" w:eastAsia="맑은 고딕" w:hAnsi="Times New Roman" w:cs="Times New Roman"/>
                <w:color w:val="000000"/>
                <w:spacing w:val="-12"/>
                <w:kern w:val="0"/>
                <w:szCs w:val="20"/>
              </w:rPr>
              <w:t>centre</w:t>
            </w:r>
            <w:proofErr w:type="spellEnd"/>
            <w:r w:rsidRPr="00F21E6D">
              <w:rPr>
                <w:rFonts w:ascii="Times New Roman" w:eastAsia="맑은 고딕" w:hAnsi="Times New Roman" w:cs="Times New Roman"/>
                <w:color w:val="000000"/>
                <w:spacing w:val="-12"/>
                <w:kern w:val="0"/>
                <w:szCs w:val="20"/>
              </w:rPr>
              <w:t xml:space="preserve"> projects</w:t>
            </w:r>
          </w:p>
          <w:p w:rsidR="005A3FB8" w:rsidRPr="00F21E6D" w:rsidRDefault="005A3FB8" w:rsidP="005A3FB8">
            <w:pPr>
              <w:pStyle w:val="a6"/>
              <w:numPr>
                <w:ilvl w:val="0"/>
                <w:numId w:val="3"/>
              </w:numPr>
              <w:rPr>
                <w:rFonts w:ascii="Times New Roman" w:eastAsia="맑은 고딕" w:hAnsi="Times New Roman" w:cs="Times New Roman"/>
                <w:color w:val="000000"/>
                <w:spacing w:val="-12"/>
                <w:kern w:val="0"/>
                <w:szCs w:val="20"/>
              </w:rPr>
            </w:pPr>
            <w:r w:rsidRPr="00F21E6D">
              <w:rPr>
                <w:rFonts w:ascii="Times New Roman" w:eastAsia="맑은 고딕" w:hAnsi="Times New Roman" w:cs="Times New Roman"/>
                <w:color w:val="000000"/>
                <w:spacing w:val="-12"/>
                <w:kern w:val="0"/>
                <w:szCs w:val="20"/>
              </w:rPr>
              <w:t>Ability to develop a good understanding of the technology and related policy issues and how they are linked and impact each other</w:t>
            </w:r>
          </w:p>
        </w:tc>
      </w:tr>
      <w:tr w:rsidR="005A3FB8" w:rsidRPr="00420230" w:rsidTr="00842760">
        <w:trPr>
          <w:trHeight w:val="690"/>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5A3FB8" w:rsidRPr="00F21E6D" w:rsidRDefault="005A3FB8" w:rsidP="005A3FB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Required skills</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Demonstrated ability to work across different cultures and with high level officials and executives</w:t>
            </w:r>
          </w:p>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굴림" w:hAnsi="Times New Roman" w:cs="Times New Roman"/>
                <w:color w:val="000000"/>
                <w:kern w:val="0"/>
                <w:szCs w:val="20"/>
              </w:rPr>
              <w:t>Strong presentation and facilitation skills</w:t>
            </w:r>
          </w:p>
          <w:p w:rsidR="005A3FB8"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굴림" w:hAnsi="Times New Roman" w:cs="Times New Roman"/>
                <w:color w:val="000000"/>
                <w:kern w:val="0"/>
                <w:szCs w:val="20"/>
              </w:rPr>
              <w:t xml:space="preserve">Excellent command of spoken and written English. </w:t>
            </w:r>
          </w:p>
          <w:p w:rsidR="005A3FB8" w:rsidRPr="00F21E6D" w:rsidRDefault="005A3FB8" w:rsidP="005A3FB8">
            <w:pPr>
              <w:pStyle w:val="a6"/>
              <w:numPr>
                <w:ilvl w:val="0"/>
                <w:numId w:val="2"/>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Proficiency in other languages is a plus</w:t>
            </w:r>
          </w:p>
          <w:p w:rsidR="005A3FB8"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A</w:t>
            </w:r>
            <w:r>
              <w:rPr>
                <w:rFonts w:ascii="Times New Roman" w:eastAsia="굴림" w:hAnsi="Times New Roman" w:cs="Times New Roman"/>
                <w:color w:val="000000"/>
                <w:kern w:val="0"/>
                <w:szCs w:val="20"/>
              </w:rPr>
              <w:t>bility to work in a dynamic and flexible organizational structure</w:t>
            </w:r>
          </w:p>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Proficient with recent digital platforms</w:t>
            </w:r>
          </w:p>
        </w:tc>
      </w:tr>
      <w:tr w:rsidR="005A3FB8" w:rsidRPr="00420230" w:rsidTr="00842760">
        <w:trPr>
          <w:trHeight w:val="1216"/>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5A3FB8" w:rsidRPr="00F21E6D" w:rsidRDefault="005A3FB8" w:rsidP="005A3FB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 xml:space="preserve">Attitude while performing duties </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Creative thinking, objective evaluation and logical analysis</w:t>
            </w:r>
          </w:p>
          <w:p w:rsidR="005A3FB8" w:rsidRDefault="004D6723"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High i</w:t>
            </w:r>
            <w:r w:rsidR="005A3FB8">
              <w:rPr>
                <w:rFonts w:ascii="Times New Roman" w:eastAsia="굴림" w:hAnsi="Times New Roman" w:cs="Times New Roman"/>
                <w:color w:val="000000"/>
                <w:kern w:val="0"/>
                <w:szCs w:val="20"/>
              </w:rPr>
              <w:t>ntegrity with transparent and fair accomplishment of duties</w:t>
            </w:r>
          </w:p>
          <w:p w:rsidR="005A3FB8"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Will to understand, solve and improve a problem</w:t>
            </w:r>
          </w:p>
          <w:p w:rsidR="005A3FB8" w:rsidRPr="008610AB" w:rsidRDefault="00876440"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Team</w:t>
            </w:r>
            <w:r w:rsidR="00E62C75">
              <w:rPr>
                <w:rFonts w:ascii="Times New Roman" w:eastAsia="굴림" w:hAnsi="Times New Roman" w:cs="Times New Roman"/>
                <w:color w:val="000000"/>
                <w:kern w:val="0"/>
                <w:szCs w:val="20"/>
              </w:rPr>
              <w:t>-oriented and collaborative</w:t>
            </w:r>
            <w:r w:rsidR="005A3FB8">
              <w:rPr>
                <w:rFonts w:ascii="Times New Roman" w:eastAsia="굴림" w:hAnsi="Times New Roman" w:cs="Times New Roman"/>
                <w:color w:val="000000"/>
                <w:kern w:val="0"/>
                <w:szCs w:val="20"/>
              </w:rPr>
              <w:t xml:space="preserve"> with a sense of ownership and responsibility</w:t>
            </w:r>
          </w:p>
          <w:p w:rsidR="005A3FB8"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Acceptance and considering attitudes, and cooperative partnership</w:t>
            </w:r>
          </w:p>
          <w:p w:rsidR="005A3FB8" w:rsidRPr="009849DE"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Eff</w:t>
            </w:r>
            <w:r>
              <w:rPr>
                <w:rFonts w:ascii="Times New Roman" w:eastAsia="굴림" w:hAnsi="Times New Roman" w:cs="Times New Roman"/>
                <w:color w:val="000000"/>
                <w:kern w:val="0"/>
                <w:szCs w:val="20"/>
              </w:rPr>
              <w:t>ort of information collection and analysis</w:t>
            </w:r>
          </w:p>
          <w:p w:rsidR="005A3FB8"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Compliance with the</w:t>
            </w:r>
            <w:r>
              <w:rPr>
                <w:rFonts w:ascii="Times New Roman" w:eastAsia="굴림" w:hAnsi="Times New Roman" w:cs="Times New Roman"/>
                <w:color w:val="000000"/>
                <w:kern w:val="0"/>
                <w:szCs w:val="20"/>
              </w:rPr>
              <w:t xml:space="preserve"> (esp., safety)</w:t>
            </w:r>
            <w:r>
              <w:rPr>
                <w:rFonts w:ascii="Times New Roman" w:eastAsia="굴림" w:hAnsi="Times New Roman" w:cs="Times New Roman" w:hint="eastAsia"/>
                <w:color w:val="000000"/>
                <w:kern w:val="0"/>
                <w:szCs w:val="20"/>
              </w:rPr>
              <w:t xml:space="preserve"> regulati</w:t>
            </w:r>
            <w:r>
              <w:rPr>
                <w:rFonts w:ascii="Times New Roman" w:eastAsia="굴림" w:hAnsi="Times New Roman" w:cs="Times New Roman"/>
                <w:color w:val="000000"/>
                <w:kern w:val="0"/>
                <w:szCs w:val="20"/>
              </w:rPr>
              <w:t>ons</w:t>
            </w:r>
          </w:p>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Maintenance of value and dignity as a representative of KAIST and MSIT</w:t>
            </w:r>
          </w:p>
        </w:tc>
      </w:tr>
      <w:tr w:rsidR="005A3FB8" w:rsidRPr="00420230" w:rsidTr="006C005F">
        <w:trPr>
          <w:trHeight w:val="408"/>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5A3FB8" w:rsidRPr="00F21E6D" w:rsidRDefault="005A3FB8" w:rsidP="005A3FB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Basic skills</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Social and Communication Skills; Identifying the Organization; Vocational Ethics</w:t>
            </w:r>
          </w:p>
          <w:p w:rsidR="005A3FB8" w:rsidRPr="00876440"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Mathematical Thinking; Information Collection; Problem Solving Skills</w:t>
            </w:r>
          </w:p>
          <w:p w:rsidR="00123F46" w:rsidRPr="00B1633E" w:rsidRDefault="00123F46" w:rsidP="00AC43E8">
            <w:pPr>
              <w:pStyle w:val="a6"/>
              <w:numPr>
                <w:ilvl w:val="0"/>
                <w:numId w:val="3"/>
              </w:numPr>
              <w:rPr>
                <w:rFonts w:ascii="Times New Roman" w:eastAsia="굴림" w:hAnsi="Times New Roman" w:cs="Times New Roman" w:hint="eastAsia"/>
                <w:color w:val="000000"/>
                <w:kern w:val="0"/>
                <w:szCs w:val="20"/>
              </w:rPr>
            </w:pPr>
            <w:r>
              <w:rPr>
                <w:rFonts w:ascii="Times New Roman" w:eastAsia="굴림" w:hAnsi="Times New Roman" w:cs="Times New Roman"/>
                <w:color w:val="000000"/>
                <w:kern w:val="0"/>
                <w:szCs w:val="20"/>
              </w:rPr>
              <w:t>Writing and Analytical Skills</w:t>
            </w:r>
          </w:p>
        </w:tc>
      </w:tr>
      <w:tr w:rsidR="005A3FB8" w:rsidRPr="00420230" w:rsidTr="00842760">
        <w:trPr>
          <w:trHeight w:val="576"/>
        </w:trPr>
        <w:tc>
          <w:tcPr>
            <w:tcW w:w="134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5A3FB8" w:rsidRPr="00F21E6D" w:rsidRDefault="005A3FB8" w:rsidP="005A3FB8">
            <w:pPr>
              <w:pStyle w:val="a6"/>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Reference site</w:t>
            </w:r>
          </w:p>
        </w:tc>
        <w:tc>
          <w:tcPr>
            <w:tcW w:w="7672" w:type="dxa"/>
            <w:gridSpan w:val="6"/>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A3FB8" w:rsidRPr="00DE089B" w:rsidRDefault="005A3FB8" w:rsidP="005A3FB8">
            <w:pPr>
              <w:pStyle w:val="a6"/>
              <w:numPr>
                <w:ilvl w:val="0"/>
                <w:numId w:val="3"/>
              </w:numPr>
              <w:rPr>
                <w:rFonts w:ascii="Times New Roman" w:eastAsia="굴림" w:hAnsi="Times New Roman" w:cs="Times New Roman"/>
                <w:color w:val="000000"/>
                <w:kern w:val="0"/>
                <w:szCs w:val="20"/>
              </w:rPr>
            </w:pPr>
            <w:r w:rsidRPr="00DE089B">
              <w:rPr>
                <w:rFonts w:ascii="Times New Roman" w:eastAsia="맑은 고딕" w:hAnsi="Times New Roman" w:cs="Times New Roman"/>
                <w:color w:val="000000"/>
                <w:spacing w:val="-12"/>
                <w:kern w:val="0"/>
                <w:szCs w:val="20"/>
              </w:rPr>
              <w:t xml:space="preserve">www.ncs.go.kr, </w:t>
            </w:r>
          </w:p>
          <w:p w:rsidR="005A3FB8" w:rsidRPr="00F21E6D" w:rsidRDefault="005A3FB8" w:rsidP="005A3FB8">
            <w:pPr>
              <w:pStyle w:val="a6"/>
              <w:numPr>
                <w:ilvl w:val="0"/>
                <w:numId w:val="3"/>
              </w:numPr>
              <w:rPr>
                <w:rFonts w:ascii="Times New Roman" w:eastAsia="굴림" w:hAnsi="Times New Roman" w:cs="Times New Roman"/>
                <w:color w:val="000000"/>
                <w:kern w:val="0"/>
                <w:szCs w:val="20"/>
              </w:rPr>
            </w:pPr>
            <w:r w:rsidRPr="00F21E6D">
              <w:rPr>
                <w:rFonts w:ascii="Times New Roman" w:eastAsia="맑은 고딕" w:hAnsi="Times New Roman" w:cs="Times New Roman"/>
                <w:color w:val="000000"/>
                <w:spacing w:val="-12"/>
                <w:kern w:val="0"/>
                <w:szCs w:val="20"/>
              </w:rPr>
              <w:t>www.kaist.ac.kr</w:t>
            </w:r>
          </w:p>
        </w:tc>
      </w:tr>
    </w:tbl>
    <w:p w:rsidR="005A405B" w:rsidRPr="00F21E6D" w:rsidRDefault="00FC0F43" w:rsidP="00B65A8F">
      <w:pPr>
        <w:rPr>
          <w:rFonts w:ascii="Times New Roman" w:hAnsi="Times New Roman" w:cs="Times New Roman"/>
        </w:rPr>
      </w:pPr>
    </w:p>
    <w:sectPr w:rsidR="005A405B" w:rsidRPr="00F21E6D">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43" w:rsidRDefault="00FC0F43" w:rsidP="00267135">
      <w:pPr>
        <w:spacing w:after="0" w:line="240" w:lineRule="auto"/>
      </w:pPr>
      <w:r>
        <w:separator/>
      </w:r>
    </w:p>
  </w:endnote>
  <w:endnote w:type="continuationSeparator" w:id="0">
    <w:p w:rsidR="00FC0F43" w:rsidRDefault="00FC0F43" w:rsidP="0026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한컴바탕">
    <w:altName w:val="Batang"/>
    <w:panose1 w:val="00000000000000000000"/>
    <w:charset w:val="81"/>
    <w:family w:val="roman"/>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43" w:rsidRDefault="00FC0F43" w:rsidP="00267135">
      <w:pPr>
        <w:spacing w:after="0" w:line="240" w:lineRule="auto"/>
      </w:pPr>
      <w:r>
        <w:separator/>
      </w:r>
    </w:p>
  </w:footnote>
  <w:footnote w:type="continuationSeparator" w:id="0">
    <w:p w:rsidR="00FC0F43" w:rsidRDefault="00FC0F43" w:rsidP="00267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35" w:rsidRDefault="00267135" w:rsidP="00267135">
    <w:pPr>
      <w:pStyle w:val="a5"/>
    </w:pPr>
    <w:r>
      <w:rPr>
        <w:noProof/>
      </w:rPr>
      <w:drawing>
        <wp:anchor distT="0" distB="0" distL="114300" distR="114300" simplePos="0" relativeHeight="251658240" behindDoc="0" locked="0" layoutInCell="1" allowOverlap="1">
          <wp:simplePos x="0" y="0"/>
          <wp:positionH relativeFrom="margin">
            <wp:align>right</wp:align>
          </wp:positionH>
          <wp:positionV relativeFrom="line">
            <wp:posOffset>-160655</wp:posOffset>
          </wp:positionV>
          <wp:extent cx="1384300" cy="377190"/>
          <wp:effectExtent l="0" t="0" r="6350" b="3810"/>
          <wp:wrapTopAndBottom/>
          <wp:docPr id="1" name="그림 1" descr="EMB000018b03b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95325488" descr="EMB000018b03b3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377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BC6"/>
    <w:multiLevelType w:val="hybridMultilevel"/>
    <w:tmpl w:val="8168F8E6"/>
    <w:lvl w:ilvl="0" w:tplc="EB3ACDAC">
      <w:numFmt w:val="bullet"/>
      <w:lvlText w:val="-"/>
      <w:lvlJc w:val="left"/>
      <w:pPr>
        <w:ind w:left="720" w:hanging="360"/>
      </w:pPr>
      <w:rPr>
        <w:rFonts w:ascii="맑은 고딕" w:eastAsia="맑은 고딕" w:hAnsi="맑은 고딕" w:cstheme="minorBidi"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253C2767"/>
    <w:multiLevelType w:val="hybridMultilevel"/>
    <w:tmpl w:val="79AC2A42"/>
    <w:lvl w:ilvl="0" w:tplc="A9F22B0C">
      <w:numFmt w:val="bullet"/>
      <w:lvlText w:val="○"/>
      <w:lvlJc w:val="left"/>
      <w:pPr>
        <w:ind w:left="360" w:hanging="360"/>
      </w:pPr>
      <w:rPr>
        <w:rFonts w:ascii="맑은 고딕" w:eastAsia="맑은 고딕" w:hAnsi="맑은 고딕" w:cs="굴림" w:hint="eastAsia"/>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46A03B3E"/>
    <w:multiLevelType w:val="hybridMultilevel"/>
    <w:tmpl w:val="DAFEC772"/>
    <w:lvl w:ilvl="0" w:tplc="63485B70">
      <w:numFmt w:val="bullet"/>
      <w:lvlText w:val="○"/>
      <w:lvlJc w:val="left"/>
      <w:pPr>
        <w:ind w:left="3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FF759AF"/>
    <w:multiLevelType w:val="hybridMultilevel"/>
    <w:tmpl w:val="A20066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B841F9"/>
    <w:multiLevelType w:val="hybridMultilevel"/>
    <w:tmpl w:val="3E9AE7EC"/>
    <w:lvl w:ilvl="0" w:tplc="63485B70">
      <w:numFmt w:val="bullet"/>
      <w:lvlText w:val="○"/>
      <w:lvlJc w:val="left"/>
      <w:pPr>
        <w:ind w:left="3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35"/>
    <w:rsid w:val="00042FCB"/>
    <w:rsid w:val="0004562A"/>
    <w:rsid w:val="000476C7"/>
    <w:rsid w:val="000650A7"/>
    <w:rsid w:val="00067BD2"/>
    <w:rsid w:val="00073131"/>
    <w:rsid w:val="000857F8"/>
    <w:rsid w:val="0009290B"/>
    <w:rsid w:val="000968B2"/>
    <w:rsid w:val="000977F2"/>
    <w:rsid w:val="000B79A6"/>
    <w:rsid w:val="000C0594"/>
    <w:rsid w:val="000C1F99"/>
    <w:rsid w:val="000C574F"/>
    <w:rsid w:val="000F1CCB"/>
    <w:rsid w:val="000F7915"/>
    <w:rsid w:val="00110C13"/>
    <w:rsid w:val="00112EFB"/>
    <w:rsid w:val="001175B3"/>
    <w:rsid w:val="00123F46"/>
    <w:rsid w:val="00132A43"/>
    <w:rsid w:val="00160EDB"/>
    <w:rsid w:val="0016198C"/>
    <w:rsid w:val="00173CB0"/>
    <w:rsid w:val="00184B79"/>
    <w:rsid w:val="0019223F"/>
    <w:rsid w:val="001A028D"/>
    <w:rsid w:val="001A6EB1"/>
    <w:rsid w:val="001C3652"/>
    <w:rsid w:val="001E2836"/>
    <w:rsid w:val="002056FA"/>
    <w:rsid w:val="00240DCF"/>
    <w:rsid w:val="00244C4B"/>
    <w:rsid w:val="00257AFD"/>
    <w:rsid w:val="002667E5"/>
    <w:rsid w:val="00267135"/>
    <w:rsid w:val="00292C4B"/>
    <w:rsid w:val="002D110A"/>
    <w:rsid w:val="002E54EE"/>
    <w:rsid w:val="003013BA"/>
    <w:rsid w:val="003070EE"/>
    <w:rsid w:val="003248DC"/>
    <w:rsid w:val="00333440"/>
    <w:rsid w:val="003651FE"/>
    <w:rsid w:val="00385134"/>
    <w:rsid w:val="00386804"/>
    <w:rsid w:val="003B62EC"/>
    <w:rsid w:val="003B7941"/>
    <w:rsid w:val="003D02E0"/>
    <w:rsid w:val="003E571C"/>
    <w:rsid w:val="003F6DBD"/>
    <w:rsid w:val="0040334F"/>
    <w:rsid w:val="00403389"/>
    <w:rsid w:val="00420230"/>
    <w:rsid w:val="004254E8"/>
    <w:rsid w:val="004453BE"/>
    <w:rsid w:val="00445AD8"/>
    <w:rsid w:val="00467644"/>
    <w:rsid w:val="00474D6F"/>
    <w:rsid w:val="00482C30"/>
    <w:rsid w:val="004B28BE"/>
    <w:rsid w:val="004B4526"/>
    <w:rsid w:val="004B758D"/>
    <w:rsid w:val="004D2833"/>
    <w:rsid w:val="004D6723"/>
    <w:rsid w:val="004F0167"/>
    <w:rsid w:val="004F7BDE"/>
    <w:rsid w:val="00507861"/>
    <w:rsid w:val="0051138E"/>
    <w:rsid w:val="00513B37"/>
    <w:rsid w:val="00516C4C"/>
    <w:rsid w:val="0053289A"/>
    <w:rsid w:val="005407B7"/>
    <w:rsid w:val="00547FB9"/>
    <w:rsid w:val="00563722"/>
    <w:rsid w:val="00566A1D"/>
    <w:rsid w:val="005673F3"/>
    <w:rsid w:val="00567A9E"/>
    <w:rsid w:val="00582D08"/>
    <w:rsid w:val="00584B62"/>
    <w:rsid w:val="00597232"/>
    <w:rsid w:val="005976F8"/>
    <w:rsid w:val="005A3FB8"/>
    <w:rsid w:val="005B15B1"/>
    <w:rsid w:val="005C16C5"/>
    <w:rsid w:val="005C2DDA"/>
    <w:rsid w:val="005D5839"/>
    <w:rsid w:val="005E39D7"/>
    <w:rsid w:val="005E611E"/>
    <w:rsid w:val="005F512A"/>
    <w:rsid w:val="00603389"/>
    <w:rsid w:val="0060393F"/>
    <w:rsid w:val="00607759"/>
    <w:rsid w:val="00651DE2"/>
    <w:rsid w:val="00662DF3"/>
    <w:rsid w:val="006669C0"/>
    <w:rsid w:val="0067073E"/>
    <w:rsid w:val="006750A4"/>
    <w:rsid w:val="006943AF"/>
    <w:rsid w:val="0069577C"/>
    <w:rsid w:val="006B0FCB"/>
    <w:rsid w:val="006C005F"/>
    <w:rsid w:val="006C0A82"/>
    <w:rsid w:val="006D3EC2"/>
    <w:rsid w:val="006D6A40"/>
    <w:rsid w:val="006E6A29"/>
    <w:rsid w:val="00702945"/>
    <w:rsid w:val="00760672"/>
    <w:rsid w:val="007D7672"/>
    <w:rsid w:val="007F6FAE"/>
    <w:rsid w:val="0080153A"/>
    <w:rsid w:val="008355DB"/>
    <w:rsid w:val="00842760"/>
    <w:rsid w:val="00846605"/>
    <w:rsid w:val="00856447"/>
    <w:rsid w:val="008610AB"/>
    <w:rsid w:val="00863319"/>
    <w:rsid w:val="00876440"/>
    <w:rsid w:val="008764BD"/>
    <w:rsid w:val="00887322"/>
    <w:rsid w:val="008A08AC"/>
    <w:rsid w:val="008A1ECA"/>
    <w:rsid w:val="008B5338"/>
    <w:rsid w:val="008B6833"/>
    <w:rsid w:val="008D530E"/>
    <w:rsid w:val="008D6A3D"/>
    <w:rsid w:val="008D7BA3"/>
    <w:rsid w:val="008E68B7"/>
    <w:rsid w:val="008F10E7"/>
    <w:rsid w:val="008F4065"/>
    <w:rsid w:val="009060AA"/>
    <w:rsid w:val="00913476"/>
    <w:rsid w:val="00913C78"/>
    <w:rsid w:val="009230F0"/>
    <w:rsid w:val="00924F1B"/>
    <w:rsid w:val="00946777"/>
    <w:rsid w:val="00966B23"/>
    <w:rsid w:val="00981B96"/>
    <w:rsid w:val="009849DE"/>
    <w:rsid w:val="009B004D"/>
    <w:rsid w:val="009B3D51"/>
    <w:rsid w:val="009C4872"/>
    <w:rsid w:val="009C593B"/>
    <w:rsid w:val="009D1A19"/>
    <w:rsid w:val="00A07AF4"/>
    <w:rsid w:val="00A1349E"/>
    <w:rsid w:val="00A150DE"/>
    <w:rsid w:val="00A244AD"/>
    <w:rsid w:val="00A36792"/>
    <w:rsid w:val="00A3750B"/>
    <w:rsid w:val="00A479BE"/>
    <w:rsid w:val="00A73A50"/>
    <w:rsid w:val="00A752CC"/>
    <w:rsid w:val="00A83547"/>
    <w:rsid w:val="00A96377"/>
    <w:rsid w:val="00AC3816"/>
    <w:rsid w:val="00AC43E8"/>
    <w:rsid w:val="00AD5C08"/>
    <w:rsid w:val="00B02CF3"/>
    <w:rsid w:val="00B04B99"/>
    <w:rsid w:val="00B104E0"/>
    <w:rsid w:val="00B131A7"/>
    <w:rsid w:val="00B1633E"/>
    <w:rsid w:val="00B21AE7"/>
    <w:rsid w:val="00B30162"/>
    <w:rsid w:val="00B312D8"/>
    <w:rsid w:val="00B313E4"/>
    <w:rsid w:val="00B53410"/>
    <w:rsid w:val="00B65A8F"/>
    <w:rsid w:val="00B9199A"/>
    <w:rsid w:val="00B92322"/>
    <w:rsid w:val="00B92849"/>
    <w:rsid w:val="00BB06E6"/>
    <w:rsid w:val="00BB614B"/>
    <w:rsid w:val="00BC7459"/>
    <w:rsid w:val="00BC7C89"/>
    <w:rsid w:val="00BD4384"/>
    <w:rsid w:val="00BD7E5B"/>
    <w:rsid w:val="00BE7803"/>
    <w:rsid w:val="00C17DCD"/>
    <w:rsid w:val="00C25706"/>
    <w:rsid w:val="00C26BC0"/>
    <w:rsid w:val="00C3729C"/>
    <w:rsid w:val="00C466A1"/>
    <w:rsid w:val="00C50F4C"/>
    <w:rsid w:val="00C70E8B"/>
    <w:rsid w:val="00C74FDE"/>
    <w:rsid w:val="00C908B4"/>
    <w:rsid w:val="00CA33EF"/>
    <w:rsid w:val="00CA37E9"/>
    <w:rsid w:val="00CF543E"/>
    <w:rsid w:val="00D001E7"/>
    <w:rsid w:val="00D40507"/>
    <w:rsid w:val="00D44AA8"/>
    <w:rsid w:val="00D66233"/>
    <w:rsid w:val="00D70928"/>
    <w:rsid w:val="00D70B10"/>
    <w:rsid w:val="00D83B4A"/>
    <w:rsid w:val="00D904CB"/>
    <w:rsid w:val="00DA3653"/>
    <w:rsid w:val="00DA3F0C"/>
    <w:rsid w:val="00DD3E1C"/>
    <w:rsid w:val="00DE089B"/>
    <w:rsid w:val="00DE6A1D"/>
    <w:rsid w:val="00DF6EE2"/>
    <w:rsid w:val="00E200E9"/>
    <w:rsid w:val="00E22D65"/>
    <w:rsid w:val="00E37247"/>
    <w:rsid w:val="00E40EDC"/>
    <w:rsid w:val="00E45EFD"/>
    <w:rsid w:val="00E50DC5"/>
    <w:rsid w:val="00E57974"/>
    <w:rsid w:val="00E62A1E"/>
    <w:rsid w:val="00E62C75"/>
    <w:rsid w:val="00E64DAF"/>
    <w:rsid w:val="00E7145E"/>
    <w:rsid w:val="00E72290"/>
    <w:rsid w:val="00E829B4"/>
    <w:rsid w:val="00E92362"/>
    <w:rsid w:val="00E96FDB"/>
    <w:rsid w:val="00EC40D0"/>
    <w:rsid w:val="00EC5C30"/>
    <w:rsid w:val="00EE18CA"/>
    <w:rsid w:val="00EE308E"/>
    <w:rsid w:val="00EF069F"/>
    <w:rsid w:val="00EF2E7E"/>
    <w:rsid w:val="00F1735D"/>
    <w:rsid w:val="00F21E6D"/>
    <w:rsid w:val="00F2292C"/>
    <w:rsid w:val="00F30413"/>
    <w:rsid w:val="00F3431B"/>
    <w:rsid w:val="00F3770F"/>
    <w:rsid w:val="00F42134"/>
    <w:rsid w:val="00F43956"/>
    <w:rsid w:val="00F4569D"/>
    <w:rsid w:val="00F66715"/>
    <w:rsid w:val="00F71A66"/>
    <w:rsid w:val="00FC0F43"/>
    <w:rsid w:val="00FE1D63"/>
    <w:rsid w:val="00FF76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EAED"/>
  <w15:chartTrackingRefBased/>
  <w15:docId w15:val="{907528CF-0908-482C-AB8B-8D1DA906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135"/>
    <w:pPr>
      <w:tabs>
        <w:tab w:val="center" w:pos="4513"/>
        <w:tab w:val="right" w:pos="9026"/>
      </w:tabs>
      <w:snapToGrid w:val="0"/>
    </w:pPr>
  </w:style>
  <w:style w:type="character" w:customStyle="1" w:styleId="Char">
    <w:name w:val="머리글 Char"/>
    <w:basedOn w:val="a0"/>
    <w:link w:val="a3"/>
    <w:uiPriority w:val="99"/>
    <w:rsid w:val="00267135"/>
  </w:style>
  <w:style w:type="paragraph" w:styleId="a4">
    <w:name w:val="footer"/>
    <w:basedOn w:val="a"/>
    <w:link w:val="Char0"/>
    <w:uiPriority w:val="99"/>
    <w:unhideWhenUsed/>
    <w:rsid w:val="00267135"/>
    <w:pPr>
      <w:tabs>
        <w:tab w:val="center" w:pos="4513"/>
        <w:tab w:val="right" w:pos="9026"/>
      </w:tabs>
      <w:snapToGrid w:val="0"/>
    </w:pPr>
  </w:style>
  <w:style w:type="character" w:customStyle="1" w:styleId="Char0">
    <w:name w:val="바닥글 Char"/>
    <w:basedOn w:val="a0"/>
    <w:link w:val="a4"/>
    <w:uiPriority w:val="99"/>
    <w:rsid w:val="00267135"/>
  </w:style>
  <w:style w:type="paragraph" w:customStyle="1" w:styleId="a5">
    <w:name w:val="바탕글"/>
    <w:basedOn w:val="a"/>
    <w:rsid w:val="00267135"/>
    <w:pPr>
      <w:spacing w:after="0" w:line="384" w:lineRule="auto"/>
      <w:textAlignment w:val="baseline"/>
    </w:pPr>
    <w:rPr>
      <w:rFonts w:ascii="한컴바탕" w:eastAsia="굴림" w:hAnsi="굴림" w:cs="굴림"/>
      <w:color w:val="000000"/>
      <w:kern w:val="0"/>
      <w:szCs w:val="20"/>
    </w:rPr>
  </w:style>
  <w:style w:type="paragraph" w:styleId="a6">
    <w:name w:val="No Spacing"/>
    <w:uiPriority w:val="1"/>
    <w:qFormat/>
    <w:rsid w:val="00A07AF4"/>
    <w:pPr>
      <w:widowControl w:val="0"/>
      <w:wordWrap w:val="0"/>
      <w:autoSpaceDE w:val="0"/>
      <w:autoSpaceDN w:val="0"/>
      <w:spacing w:after="0" w:line="240" w:lineRule="auto"/>
    </w:pPr>
  </w:style>
  <w:style w:type="paragraph" w:styleId="a7">
    <w:name w:val="Balloon Text"/>
    <w:basedOn w:val="a"/>
    <w:link w:val="Char1"/>
    <w:uiPriority w:val="99"/>
    <w:semiHidden/>
    <w:unhideWhenUsed/>
    <w:rsid w:val="00123F46"/>
    <w:pPr>
      <w:spacing w:after="0" w:line="240" w:lineRule="auto"/>
    </w:pPr>
    <w:rPr>
      <w:rFonts w:ascii="Segoe UI" w:hAnsi="Segoe UI" w:cs="Segoe UI"/>
      <w:sz w:val="18"/>
      <w:szCs w:val="18"/>
    </w:rPr>
  </w:style>
  <w:style w:type="character" w:customStyle="1" w:styleId="Char1">
    <w:name w:val="풍선 도움말 텍스트 Char"/>
    <w:basedOn w:val="a0"/>
    <w:link w:val="a7"/>
    <w:uiPriority w:val="99"/>
    <w:semiHidden/>
    <w:rsid w:val="00123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0923">
      <w:bodyDiv w:val="1"/>
      <w:marLeft w:val="0"/>
      <w:marRight w:val="0"/>
      <w:marTop w:val="0"/>
      <w:marBottom w:val="0"/>
      <w:divBdr>
        <w:top w:val="none" w:sz="0" w:space="0" w:color="auto"/>
        <w:left w:val="none" w:sz="0" w:space="0" w:color="auto"/>
        <w:bottom w:val="none" w:sz="0" w:space="0" w:color="auto"/>
        <w:right w:val="none" w:sz="0" w:space="0" w:color="auto"/>
      </w:divBdr>
    </w:div>
    <w:div w:id="916089634">
      <w:bodyDiv w:val="1"/>
      <w:marLeft w:val="0"/>
      <w:marRight w:val="0"/>
      <w:marTop w:val="0"/>
      <w:marBottom w:val="0"/>
      <w:divBdr>
        <w:top w:val="none" w:sz="0" w:space="0" w:color="auto"/>
        <w:left w:val="none" w:sz="0" w:space="0" w:color="auto"/>
        <w:bottom w:val="none" w:sz="0" w:space="0" w:color="auto"/>
        <w:right w:val="none" w:sz="0" w:space="0" w:color="auto"/>
      </w:divBdr>
    </w:div>
    <w:div w:id="12839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4620</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2019-08-21T02:49:00Z</dcterms:created>
  <dcterms:modified xsi:type="dcterms:W3CDTF">2019-08-21T02:50:00Z</dcterms:modified>
</cp:coreProperties>
</file>