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AD" w:rsidRDefault="00BE1640">
      <w:pPr>
        <w:pStyle w:val="a3"/>
        <w:wordWrap/>
        <w:spacing w:line="360" w:lineRule="auto"/>
        <w:ind w:left="536" w:hanging="536"/>
        <w:jc w:val="left"/>
      </w:pPr>
      <w:bookmarkStart w:id="0" w:name="_top"/>
      <w:bookmarkEnd w:id="0"/>
      <w:r>
        <w:rPr>
          <w:rFonts w:ascii="맑은 고딕"/>
          <w:b/>
          <w:sz w:val="32"/>
          <w:shd w:val="clear" w:color="000000" w:fill="auto"/>
        </w:rPr>
        <w:t xml:space="preserve">NCS-Based KAIST Job Description </w:t>
      </w:r>
      <w:r>
        <w:rPr>
          <w:rFonts w:ascii="맑은 고딕"/>
          <w:b/>
          <w:sz w:val="32"/>
          <w:shd w:val="clear" w:color="000000" w:fill="auto"/>
        </w:rPr>
        <w:t>–</w:t>
      </w:r>
      <w:r>
        <w:rPr>
          <w:rFonts w:ascii="맑은 고딕"/>
          <w:b/>
          <w:sz w:val="32"/>
          <w:shd w:val="clear" w:color="000000" w:fill="auto"/>
        </w:rPr>
        <w:t xml:space="preserve"> Research</w:t>
      </w:r>
      <w:r>
        <w:rPr>
          <w:rFonts w:ascii="맑은 고딕"/>
          <w:b/>
          <w:i/>
          <w:color w:val="FF0000"/>
          <w:sz w:val="32"/>
          <w:shd w:val="clear" w:color="000000" w:fill="auto"/>
        </w:rPr>
        <w:t xml:space="preserve"> </w:t>
      </w:r>
      <w:r>
        <w:rPr>
          <w:rFonts w:ascii="맑은 고딕"/>
          <w:b/>
          <w:sz w:val="32"/>
          <w:shd w:val="clear" w:color="000000" w:fill="auto"/>
        </w:rPr>
        <w:t>Position</w:t>
      </w:r>
    </w:p>
    <w:tbl>
      <w:tblPr>
        <w:tblOverlap w:val="never"/>
        <w:tblW w:w="101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942"/>
        <w:gridCol w:w="1261"/>
        <w:gridCol w:w="1417"/>
        <w:gridCol w:w="1584"/>
        <w:gridCol w:w="1801"/>
        <w:gridCol w:w="1689"/>
      </w:tblGrid>
      <w:tr w:rsidR="00BF65AD" w:rsidTr="006A7494">
        <w:trPr>
          <w:cantSplit/>
          <w:trHeight w:val="370"/>
        </w:trPr>
        <w:tc>
          <w:tcPr>
            <w:tcW w:w="14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Recruitment area </w:t>
            </w:r>
          </w:p>
        </w:tc>
        <w:tc>
          <w:tcPr>
            <w:tcW w:w="9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Research position</w:t>
            </w:r>
          </w:p>
          <w:p w:rsidR="00BF65AD" w:rsidRDefault="00BF65AD" w:rsidP="006A7494">
            <w:pPr>
              <w:pStyle w:val="a3"/>
              <w:wordWrap/>
              <w:jc w:val="center"/>
              <w:rPr>
                <w:rFonts w:ascii="맑은 고딕" w:eastAsia="맑은 고딕"/>
                <w:i/>
                <w:color w:val="FF0000"/>
                <w:spacing w:val="-6"/>
                <w:shd w:val="clear" w:color="000000" w:fill="auto"/>
              </w:rPr>
            </w:pPr>
          </w:p>
        </w:tc>
        <w:tc>
          <w:tcPr>
            <w:tcW w:w="1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Classification system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Parent category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Sub-category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Sub sub-category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Sub sub-sub-category</w:t>
            </w:r>
          </w:p>
        </w:tc>
      </w:tr>
      <w:tr w:rsidR="00BF65AD" w:rsidTr="006A7494">
        <w:trPr>
          <w:cantSplit/>
          <w:trHeight w:val="1478"/>
        </w:trPr>
        <w:tc>
          <w:tcPr>
            <w:tcW w:w="14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5AD" w:rsidRDefault="00BF65AD">
            <w:pPr>
              <w:pStyle w:val="a3"/>
            </w:pPr>
          </w:p>
        </w:tc>
        <w:tc>
          <w:tcPr>
            <w:tcW w:w="9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5AD" w:rsidRDefault="00BF65AD" w:rsidP="006A7494">
            <w:pPr>
              <w:pStyle w:val="a3"/>
              <w:jc w:val="center"/>
            </w:pPr>
          </w:p>
        </w:tc>
        <w:tc>
          <w:tcPr>
            <w:tcW w:w="1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65AD" w:rsidRDefault="00BF65AD" w:rsidP="006A7494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15.Mechanical Engineering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01.Mechanical Design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02.Mechanical Design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 w:rsidP="006A7494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03.Structural Analysis Design</w:t>
            </w:r>
          </w:p>
        </w:tc>
      </w:tr>
      <w:tr w:rsidR="00BF65AD" w:rsidTr="006A7494">
        <w:trPr>
          <w:cantSplit/>
          <w:trHeight w:val="234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Mission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Korea Advanced Institute of Science and Technology (KAIST) Act </w:t>
            </w:r>
          </w:p>
          <w:p w:rsidR="00BF65AD" w:rsidRDefault="00BE1640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Educating outstanding talent proficient in theory and practice as required in the fields of science and technology for industrial development </w:t>
            </w:r>
          </w:p>
          <w:p w:rsidR="00BF65AD" w:rsidRDefault="00BE1640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Carrying out the nation</w:t>
            </w:r>
            <w:r>
              <w:rPr>
                <w:rFonts w:ascii="맑은 고딕"/>
                <w:spacing w:val="-6"/>
                <w:shd w:val="clear" w:color="000000" w:fill="auto"/>
              </w:rPr>
              <w:t>’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s mid- and long-term R&amp;D, and basic and applied research to foster national competitiveness in science and technology  </w:t>
            </w:r>
          </w:p>
          <w:p w:rsidR="00BF65AD" w:rsidRDefault="00BE1640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Providing comprehensive support to research conducted by other research centers and industries</w:t>
            </w:r>
          </w:p>
        </w:tc>
      </w:tr>
      <w:tr w:rsidR="00BF65AD" w:rsidTr="006A7494">
        <w:trPr>
          <w:cantSplit/>
          <w:trHeight w:val="330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KAIS</w:t>
            </w:r>
            <w:r>
              <w:rPr>
                <w:rFonts w:ascii="맑은 고딕"/>
                <w:spacing w:val="-6"/>
                <w:shd w:val="clear" w:color="000000" w:fill="auto"/>
              </w:rPr>
              <w:t>T</w:t>
            </w:r>
            <w:r>
              <w:rPr>
                <w:rFonts w:ascii="맑은 고딕"/>
                <w:spacing w:val="-6"/>
                <w:shd w:val="clear" w:color="000000" w:fill="auto"/>
              </w:rPr>
              <w:t>’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s major businesses 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ind w:left="1349" w:hanging="1349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Education: Fostering creative talent, strengthening convergence education, nurturing global leaders in science and technology, strengthening human resource capacity</w:t>
            </w:r>
          </w:p>
          <w:p w:rsidR="00BF65AD" w:rsidRDefault="00BE1640">
            <w:pPr>
              <w:pStyle w:val="a3"/>
              <w:wordWrap/>
              <w:ind w:left="1270" w:hanging="1270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Research: Support for development of outstanding research proje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cts, acquisition of specialized researchers, advancement of entrepreneurial culture, creation of high value-added intellectual property rights, promotion of technology transfer/commercialization, and development of large-scale, leading projects </w:t>
            </w:r>
          </w:p>
          <w:p w:rsidR="00BF65AD" w:rsidRDefault="00BE1640">
            <w:pPr>
              <w:pStyle w:val="a3"/>
              <w:wordWrap/>
              <w:ind w:left="1566" w:hanging="156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Cooperation: Creating a working environment to be at par with global standards, and multifaceted cooperation for global leadership   </w:t>
            </w:r>
          </w:p>
          <w:p w:rsidR="00BF65AD" w:rsidRDefault="00BE1640">
            <w:pPr>
              <w:pStyle w:val="a3"/>
              <w:wordWrap/>
              <w:ind w:left="1758" w:hanging="1758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Administration: Provision of administrative and technical service for international students/</w:t>
            </w:r>
            <w:r>
              <w:br/>
            </w:r>
            <w:r>
              <w:rPr>
                <w:rFonts w:ascii="맑은 고딕"/>
                <w:spacing w:val="-6"/>
                <w:shd w:val="clear" w:color="000000" w:fill="auto"/>
              </w:rPr>
              <w:t>faculty (Support for ope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ration of a </w:t>
            </w:r>
            <w:r>
              <w:rPr>
                <w:rFonts w:ascii="맑은 고딕"/>
                <w:spacing w:val="-6"/>
                <w:shd w:val="clear" w:color="000000" w:fill="auto"/>
              </w:rPr>
              <w:t>“</w:t>
            </w:r>
            <w:r>
              <w:rPr>
                <w:rFonts w:ascii="맑은 고딕"/>
                <w:spacing w:val="-6"/>
                <w:shd w:val="clear" w:color="000000" w:fill="auto"/>
              </w:rPr>
              <w:t>Korean-English bilingual campus</w:t>
            </w:r>
            <w:r>
              <w:rPr>
                <w:rFonts w:ascii="맑은 고딕"/>
                <w:spacing w:val="-6"/>
                <w:shd w:val="clear" w:color="000000" w:fill="auto"/>
              </w:rPr>
              <w:t>”</w:t>
            </w:r>
            <w:r>
              <w:rPr>
                <w:rFonts w:ascii="맑은 고딕"/>
                <w:spacing w:val="-6"/>
                <w:shd w:val="clear" w:color="000000" w:fill="auto"/>
              </w:rPr>
              <w:t>)</w:t>
            </w:r>
          </w:p>
        </w:tc>
      </w:tr>
      <w:tr w:rsidR="00BF65AD" w:rsidTr="006A7494">
        <w:trPr>
          <w:cantSplit/>
          <w:trHeight w:val="2026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8273F8" w:rsidRDefault="00BE1640">
            <w:pPr>
              <w:pStyle w:val="a3"/>
              <w:wordWrap/>
              <w:jc w:val="center"/>
              <w:rPr>
                <w:rFonts w:ascii="맑은 고딕"/>
                <w:spacing w:val="-6"/>
                <w:shd w:val="clear" w:color="000000" w:fill="auto"/>
              </w:rPr>
            </w:pPr>
            <w:r>
              <w:rPr>
                <w:rFonts w:ascii="맑은 고딕"/>
                <w:spacing w:val="-6"/>
                <w:shd w:val="clear" w:color="000000" w:fill="auto"/>
              </w:rPr>
              <w:lastRenderedPageBreak/>
              <w:t xml:space="preserve">Growth </w:t>
            </w:r>
          </w:p>
          <w:p w:rsidR="00BF65AD" w:rsidRDefault="00BE1640">
            <w:pPr>
              <w:pStyle w:val="a3"/>
              <w:wordWrap/>
              <w:jc w:val="center"/>
            </w:pPr>
            <w:bookmarkStart w:id="1" w:name="_GoBack"/>
            <w:bookmarkEnd w:id="1"/>
            <w:r>
              <w:rPr>
                <w:rFonts w:ascii="맑은 고딕"/>
                <w:spacing w:val="-6"/>
                <w:shd w:val="clear" w:color="000000" w:fill="auto"/>
              </w:rPr>
              <w:t>engines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ind w:left="1026" w:hanging="102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Vision: Global Value-Creative World-Leading University</w:t>
            </w:r>
          </w:p>
          <w:p w:rsidR="00BF65AD" w:rsidRDefault="00BE1640">
            <w:pPr>
              <w:pStyle w:val="a3"/>
              <w:wordWrap/>
              <w:ind w:left="546" w:hanging="546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Hub for Fostering Knowledge Creation and Global Convergence Talents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  - </w:t>
            </w:r>
            <w:r>
              <w:rPr>
                <w:rFonts w:ascii="맑은 고딕"/>
                <w:spacing w:val="-12"/>
                <w:shd w:val="clear" w:color="000000" w:fill="auto"/>
              </w:rPr>
              <w:t xml:space="preserve">Center for the World-Leading New Knowledge and </w:t>
            </w:r>
            <w:r>
              <w:rPr>
                <w:rFonts w:ascii="맑은 고딕"/>
                <w:spacing w:val="-12"/>
                <w:shd w:val="clear" w:color="000000" w:fill="auto"/>
              </w:rPr>
              <w:t>Technology)</w:t>
            </w:r>
          </w:p>
          <w:p w:rsidR="00BF65AD" w:rsidRDefault="00BE1640">
            <w:pPr>
              <w:pStyle w:val="a3"/>
              <w:wordWrap/>
              <w:ind w:left="375" w:hanging="375"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Five innovation initiatives: Innovation in education, research, technology commercialization, globalization and future strategies   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3C Leadership: Change, Communication, Care</w:t>
            </w:r>
          </w:p>
        </w:tc>
      </w:tr>
      <w:tr w:rsidR="00BF65AD" w:rsidTr="006A7494">
        <w:trPr>
          <w:cantSplit/>
          <w:trHeight w:val="101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Duties and responsibilities 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 xml:space="preserve">A study on the slip boundary condition to develop natural simulation low friction 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hd w:val="clear" w:color="000000" w:fill="auto"/>
              </w:rPr>
              <w:t xml:space="preserve">    technology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Investigate the efficiency of propeller in the flow to develop the natural simulation</w:t>
            </w:r>
          </w:p>
        </w:tc>
      </w:tr>
      <w:tr w:rsidR="00BF65AD" w:rsidTr="006A7494">
        <w:trPr>
          <w:cantSplit/>
          <w:trHeight w:val="101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Job performance details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 xml:space="preserve">A study on the slip boundary condition to develop natural simulation low friction 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hd w:val="clear" w:color="000000" w:fill="auto"/>
              </w:rPr>
              <w:t xml:space="preserve">    technology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hd w:val="clear" w:color="000000" w:fill="auto"/>
              </w:rPr>
              <w:t>Investigate the efficiency of propeller in the flow to develop the natural simulation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</w:p>
        </w:tc>
      </w:tr>
      <w:tr w:rsidR="00BF65AD" w:rsidTr="006A7494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Knowledge required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Knowledge about Direct Numerical Simulation (</w:t>
            </w:r>
            <w:r>
              <w:rPr>
                <w:rFonts w:ascii="맑은 고딕"/>
                <w:spacing w:val="-6"/>
                <w:shd w:val="clear" w:color="000000" w:fill="auto"/>
              </w:rPr>
              <w:t>DNS)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Knowledge about Fluid-Structure Interaction (FSI)</w:t>
            </w:r>
          </w:p>
        </w:tc>
      </w:tr>
      <w:tr w:rsidR="00BF65AD" w:rsidTr="006A7494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Required skills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Computational Fluid Analysis Technology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Data statistics processing technology</w:t>
            </w:r>
          </w:p>
        </w:tc>
      </w:tr>
      <w:tr w:rsidR="00BF65AD" w:rsidTr="006A7494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Attitude while performing duties 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Attitude </w:t>
            </w:r>
            <w:proofErr w:type="spellStart"/>
            <w:r>
              <w:rPr>
                <w:rFonts w:ascii="맑은 고딕"/>
                <w:spacing w:val="-6"/>
                <w:shd w:val="clear" w:color="000000" w:fill="auto"/>
              </w:rPr>
              <w:t>abount</w:t>
            </w:r>
            <w:proofErr w:type="spellEnd"/>
            <w:r>
              <w:rPr>
                <w:rFonts w:ascii="맑은 고딕"/>
                <w:spacing w:val="-6"/>
                <w:shd w:val="clear" w:color="000000" w:fill="auto"/>
              </w:rPr>
              <w:t xml:space="preserve"> objective judgment and logical analysis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Willingness to solve problems</w:t>
            </w:r>
          </w:p>
        </w:tc>
      </w:tr>
      <w:tr w:rsidR="00BF65AD" w:rsidTr="006A7494">
        <w:trPr>
          <w:cantSplit/>
          <w:trHeight w:val="69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Basic skills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Problem solving ability</w:t>
            </w:r>
          </w:p>
          <w:p w:rsidR="00BF65AD" w:rsidRDefault="00BE1640">
            <w:pPr>
              <w:pStyle w:val="a3"/>
              <w:wordWrap/>
              <w:jc w:val="left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맑은 고딕"/>
                <w:spacing w:val="-6"/>
                <w:shd w:val="clear" w:color="000000" w:fill="auto"/>
              </w:rPr>
              <w:t>○</w:t>
            </w:r>
            <w:r>
              <w:rPr>
                <w:rFonts w:ascii="맑은 고딕"/>
                <w:spacing w:val="-6"/>
                <w:shd w:val="clear" w:color="000000" w:fill="auto"/>
              </w:rPr>
              <w:t xml:space="preserve"> Professional ethics</w:t>
            </w:r>
          </w:p>
        </w:tc>
      </w:tr>
      <w:tr w:rsidR="00BF65AD" w:rsidTr="006A7494">
        <w:trPr>
          <w:cantSplit/>
          <w:trHeight w:val="37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65AD" w:rsidRDefault="00BE1640">
            <w:pPr>
              <w:pStyle w:val="a3"/>
              <w:wordWrap/>
              <w:jc w:val="center"/>
            </w:pPr>
            <w:r>
              <w:rPr>
                <w:rFonts w:ascii="맑은 고딕"/>
                <w:spacing w:val="-6"/>
                <w:shd w:val="clear" w:color="000000" w:fill="auto"/>
              </w:rPr>
              <w:t>Reference site</w:t>
            </w:r>
          </w:p>
        </w:tc>
        <w:tc>
          <w:tcPr>
            <w:tcW w:w="86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F65AD" w:rsidRDefault="00BE1640">
            <w:pPr>
              <w:pStyle w:val="a3"/>
            </w:pPr>
            <w:r>
              <w:rPr>
                <w:rFonts w:ascii="맑은 고딕"/>
                <w:spacing w:val="-6"/>
                <w:shd w:val="clear" w:color="000000" w:fill="auto"/>
              </w:rPr>
              <w:t xml:space="preserve">  www.ncs.go.kr, www.kaist.ac.kr</w:t>
            </w:r>
          </w:p>
        </w:tc>
      </w:tr>
    </w:tbl>
    <w:p w:rsidR="00BF65AD" w:rsidRDefault="00BF65AD">
      <w:pPr>
        <w:pStyle w:val="a3"/>
        <w:wordWrap/>
        <w:jc w:val="center"/>
      </w:pPr>
    </w:p>
    <w:sectPr w:rsidR="00BF65AD">
      <w:headerReference w:type="default" r:id="rId7"/>
      <w:endnotePr>
        <w:numFmt w:val="decimal"/>
      </w:endnotePr>
      <w:pgSz w:w="11906" w:h="16838"/>
      <w:pgMar w:top="1417" w:right="850" w:bottom="1134" w:left="850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640" w:rsidRDefault="00BE1640">
      <w:pPr>
        <w:spacing w:after="0" w:line="240" w:lineRule="auto"/>
      </w:pPr>
      <w:r>
        <w:separator/>
      </w:r>
    </w:p>
  </w:endnote>
  <w:endnote w:type="continuationSeparator" w:id="0">
    <w:p w:rsidR="00BE1640" w:rsidRDefault="00BE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640" w:rsidRDefault="00BE1640">
      <w:pPr>
        <w:spacing w:after="0" w:line="240" w:lineRule="auto"/>
      </w:pPr>
      <w:r>
        <w:separator/>
      </w:r>
    </w:p>
  </w:footnote>
  <w:footnote w:type="continuationSeparator" w:id="0">
    <w:p w:rsidR="00BE1640" w:rsidRDefault="00BE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AD" w:rsidRDefault="00BE1640">
    <w:pPr>
      <w:pStyle w:val="a6"/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5096256</wp:posOffset>
          </wp:positionH>
          <wp:positionV relativeFrom="paragraph">
            <wp:posOffset>-17526</wp:posOffset>
          </wp:positionV>
          <wp:extent cx="1384046" cy="377444"/>
          <wp:effectExtent l="0" t="0" r="0" b="0"/>
          <wp:wrapTopAndBottom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PC\AppData\Local\Temp\Hnc\BinData\EMB0000146025f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046" cy="37744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2981"/>
    <w:multiLevelType w:val="multilevel"/>
    <w:tmpl w:val="075A89A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1" w15:restartNumberingAfterBreak="0">
    <w:nsid w:val="1A5C77B5"/>
    <w:multiLevelType w:val="multilevel"/>
    <w:tmpl w:val="73C828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2" w15:restartNumberingAfterBreak="0">
    <w:nsid w:val="2D26403E"/>
    <w:multiLevelType w:val="multilevel"/>
    <w:tmpl w:val="9D181E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3" w15:restartNumberingAfterBreak="0">
    <w:nsid w:val="55DC1AC4"/>
    <w:multiLevelType w:val="multilevel"/>
    <w:tmpl w:val="FE3C0C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4" w15:restartNumberingAfterBreak="0">
    <w:nsid w:val="56041CB5"/>
    <w:multiLevelType w:val="multilevel"/>
    <w:tmpl w:val="100CE2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5" w15:restartNumberingAfterBreak="0">
    <w:nsid w:val="66E22C1D"/>
    <w:multiLevelType w:val="multilevel"/>
    <w:tmpl w:val="06ECDC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abstractNum w:abstractNumId="6" w15:restartNumberingAfterBreak="0">
    <w:nsid w:val="79614E9C"/>
    <w:multiLevelType w:val="multilevel"/>
    <w:tmpl w:val="FD88E0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AD"/>
    <w:rsid w:val="003C15E4"/>
    <w:rsid w:val="006A7494"/>
    <w:rsid w:val="008273F8"/>
    <w:rsid w:val="00BE1640"/>
    <w:rsid w:val="00B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CD472"/>
  <w15:docId w15:val="{878D26B3-6605-43AA-805D-13A1DB43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9">
    <w:name w:val="각주내용(신명조9)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10">
    <w:name w:val="본문(신명조1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ind w:left="1600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368">
    <w:name w:val="xl368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</w:rPr>
  </w:style>
  <w:style w:type="paragraph" w:customStyle="1" w:styleId="xl62">
    <w:name w:val="xl6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233">
    <w:name w:val="xl23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234">
    <w:name w:val="xl23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0">
    <w:name w:val="xl70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굴림" w:eastAsia="굴림"/>
      <w:color w:val="000000"/>
      <w:sz w:val="18"/>
    </w:rPr>
  </w:style>
  <w:style w:type="paragraph" w:customStyle="1" w:styleId="xl231">
    <w:name w:val="xl231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굴림" w:eastAsia="굴림"/>
      <w:color w:val="000000"/>
      <w:sz w:val="18"/>
    </w:rPr>
  </w:style>
  <w:style w:type="paragraph" w:customStyle="1" w:styleId="xl72">
    <w:name w:val="xl7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8"/>
    </w:rPr>
  </w:style>
  <w:style w:type="paragraph" w:customStyle="1" w:styleId="xl66">
    <w:name w:val="xl66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8">
    <w:name w:val="□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100" w:after="40" w:line="384" w:lineRule="auto"/>
      <w:ind w:left="100"/>
      <w:textAlignment w:val="baseline"/>
    </w:pPr>
    <w:rPr>
      <w:rFonts w:ascii="휴먼명조" w:eastAsia="휴먼명조"/>
      <w:color w:val="000000"/>
      <w:sz w:val="28"/>
      <w:shd w:val="clear" w:color="000000" w:fill="auto"/>
    </w:rPr>
  </w:style>
  <w:style w:type="paragraph" w:customStyle="1" w:styleId="GEN">
    <w:name w:val="대비표GEN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styleId="a9">
    <w:name w:val="header"/>
    <w:basedOn w:val="a"/>
    <w:link w:val="Char"/>
    <w:uiPriority w:val="99"/>
    <w:unhideWhenUsed/>
    <w:rsid w:val="003C15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3C15E4"/>
  </w:style>
  <w:style w:type="paragraph" w:styleId="aa">
    <w:name w:val="footer"/>
    <w:basedOn w:val="a"/>
    <w:link w:val="Char0"/>
    <w:uiPriority w:val="99"/>
    <w:unhideWhenUsed/>
    <w:rsid w:val="003C15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3C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한국과학기술원 NCS 기반 직무기술서 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한국과학기술원 NCS 기반 직무기술서 </dc:title>
  <dc:creator>(주)한글과컴퓨터</dc:creator>
  <cp:lastModifiedBy>PC</cp:lastModifiedBy>
  <cp:revision>4</cp:revision>
  <dcterms:created xsi:type="dcterms:W3CDTF">2020-01-15T05:31:00Z</dcterms:created>
  <dcterms:modified xsi:type="dcterms:W3CDTF">2020-01-15T05:35:00Z</dcterms:modified>
  <cp:version>0501.0001.01</cp:version>
</cp:coreProperties>
</file>